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0EEE2" w14:textId="77777777" w:rsidR="00840434" w:rsidRDefault="00701860" w:rsidP="00701860">
      <w:pPr>
        <w:pStyle w:val="Heading1"/>
        <w:jc w:val="center"/>
        <w:rPr>
          <w:rFonts w:ascii="Times New Roman" w:hAnsi="Times New Roman" w:cs="Times New Roman"/>
          <w:b/>
        </w:rPr>
      </w:pPr>
      <w:r w:rsidRPr="00701860">
        <w:rPr>
          <w:rFonts w:ascii="Times New Roman" w:hAnsi="Times New Roman" w:cs="Times New Roman"/>
          <w:b/>
        </w:rPr>
        <w:t>Library Annual report 2015-16</w:t>
      </w:r>
    </w:p>
    <w:p w14:paraId="76990434" w14:textId="77777777" w:rsidR="005153CC" w:rsidRDefault="005153CC" w:rsidP="005153CC"/>
    <w:p w14:paraId="67433041" w14:textId="77777777" w:rsidR="00FC3BAE" w:rsidRDefault="00FC3BAE" w:rsidP="00FC3BAE">
      <w:pPr>
        <w:pStyle w:val="Heading2"/>
        <w:rPr>
          <w:rFonts w:ascii="Times New Roman" w:hAnsi="Times New Roman" w:cs="Times New Roman"/>
          <w:b/>
        </w:rPr>
      </w:pPr>
      <w:r w:rsidRPr="00FC3BAE">
        <w:rPr>
          <w:rFonts w:ascii="Times New Roman" w:hAnsi="Times New Roman" w:cs="Times New Roman"/>
          <w:b/>
        </w:rPr>
        <w:t>Support for Staff and Students</w:t>
      </w:r>
    </w:p>
    <w:p w14:paraId="179F2713" w14:textId="77777777" w:rsidR="00FC3BAE" w:rsidRDefault="00FC3BAE" w:rsidP="00846197">
      <w:pPr>
        <w:pStyle w:val="NoSpacing"/>
      </w:pPr>
    </w:p>
    <w:p w14:paraId="4FAAC83C" w14:textId="77777777" w:rsidR="009D11A8" w:rsidRDefault="009D11A8" w:rsidP="009D11A8">
      <w:pPr>
        <w:pStyle w:val="NoSpacing"/>
        <w:rPr>
          <w:rFonts w:ascii="Times New Roman" w:hAnsi="Times New Roman" w:cs="Times New Roman"/>
          <w:b/>
          <w:sz w:val="24"/>
          <w:szCs w:val="24"/>
        </w:rPr>
      </w:pPr>
      <w:r w:rsidRPr="009D11A8">
        <w:rPr>
          <w:rFonts w:ascii="Times New Roman" w:hAnsi="Times New Roman" w:cs="Times New Roman"/>
          <w:b/>
          <w:sz w:val="24"/>
          <w:szCs w:val="24"/>
        </w:rPr>
        <w:t>Library Redev</w:t>
      </w:r>
      <w:r>
        <w:rPr>
          <w:rFonts w:ascii="Times New Roman" w:hAnsi="Times New Roman" w:cs="Times New Roman"/>
          <w:b/>
          <w:sz w:val="24"/>
          <w:szCs w:val="24"/>
        </w:rPr>
        <w:t>e</w:t>
      </w:r>
      <w:r w:rsidRPr="009D11A8">
        <w:rPr>
          <w:rFonts w:ascii="Times New Roman" w:hAnsi="Times New Roman" w:cs="Times New Roman"/>
          <w:b/>
          <w:sz w:val="24"/>
          <w:szCs w:val="24"/>
        </w:rPr>
        <w:t>lopment</w:t>
      </w:r>
    </w:p>
    <w:p w14:paraId="65D098CF" w14:textId="77777777" w:rsidR="009D11A8" w:rsidRDefault="00846197" w:rsidP="009D11A8">
      <w:pPr>
        <w:pStyle w:val="NoSpacing"/>
        <w:rPr>
          <w:rFonts w:ascii="Times New Roman" w:hAnsi="Times New Roman" w:cs="Times New Roman"/>
          <w:sz w:val="24"/>
          <w:szCs w:val="24"/>
        </w:rPr>
      </w:pPr>
      <w:r w:rsidRPr="00846197">
        <w:rPr>
          <w:rFonts w:ascii="Times New Roman" w:hAnsi="Times New Roman" w:cs="Times New Roman"/>
          <w:sz w:val="24"/>
          <w:szCs w:val="24"/>
        </w:rPr>
        <w:t>The University made a significant investment</w:t>
      </w:r>
      <w:r>
        <w:rPr>
          <w:rFonts w:ascii="Times New Roman" w:hAnsi="Times New Roman" w:cs="Times New Roman"/>
          <w:sz w:val="24"/>
          <w:szCs w:val="24"/>
        </w:rPr>
        <w:t xml:space="preserve"> in the redevelopment of Levels </w:t>
      </w:r>
      <w:r w:rsidR="00511403">
        <w:rPr>
          <w:rFonts w:ascii="Times New Roman" w:hAnsi="Times New Roman" w:cs="Times New Roman"/>
          <w:sz w:val="24"/>
          <w:szCs w:val="24"/>
        </w:rPr>
        <w:t>1 and 2 of the Library. T</w:t>
      </w:r>
      <w:r>
        <w:rPr>
          <w:rFonts w:ascii="Times New Roman" w:hAnsi="Times New Roman" w:cs="Times New Roman"/>
          <w:sz w:val="24"/>
          <w:szCs w:val="24"/>
        </w:rPr>
        <w:t xml:space="preserve">his </w:t>
      </w:r>
      <w:r w:rsidR="00511403">
        <w:rPr>
          <w:rFonts w:ascii="Times New Roman" w:hAnsi="Times New Roman" w:cs="Times New Roman"/>
          <w:sz w:val="24"/>
          <w:szCs w:val="24"/>
        </w:rPr>
        <w:t xml:space="preserve">has </w:t>
      </w:r>
      <w:r>
        <w:rPr>
          <w:rFonts w:ascii="Times New Roman" w:hAnsi="Times New Roman" w:cs="Times New Roman"/>
          <w:sz w:val="24"/>
          <w:szCs w:val="24"/>
        </w:rPr>
        <w:t xml:space="preserve">increased capacity in the Library by </w:t>
      </w:r>
      <w:r w:rsidR="00511403">
        <w:rPr>
          <w:rFonts w:ascii="Times New Roman" w:hAnsi="Times New Roman" w:cs="Times New Roman"/>
          <w:sz w:val="24"/>
          <w:szCs w:val="24"/>
        </w:rPr>
        <w:t xml:space="preserve">over </w:t>
      </w:r>
      <w:r>
        <w:rPr>
          <w:rFonts w:ascii="Times New Roman" w:hAnsi="Times New Roman" w:cs="Times New Roman"/>
          <w:sz w:val="24"/>
          <w:szCs w:val="24"/>
        </w:rPr>
        <w:t>250 seats</w:t>
      </w:r>
      <w:r w:rsidR="00511403">
        <w:rPr>
          <w:rFonts w:ascii="Times New Roman" w:hAnsi="Times New Roman" w:cs="Times New Roman"/>
          <w:sz w:val="24"/>
          <w:szCs w:val="24"/>
        </w:rPr>
        <w:t>,</w:t>
      </w:r>
      <w:r>
        <w:rPr>
          <w:rFonts w:ascii="Times New Roman" w:hAnsi="Times New Roman" w:cs="Times New Roman"/>
          <w:sz w:val="24"/>
          <w:szCs w:val="24"/>
        </w:rPr>
        <w:t xml:space="preserve"> </w:t>
      </w:r>
      <w:r w:rsidR="00511403">
        <w:rPr>
          <w:rFonts w:ascii="Times New Roman" w:hAnsi="Times New Roman" w:cs="Times New Roman"/>
          <w:sz w:val="24"/>
          <w:szCs w:val="24"/>
        </w:rPr>
        <w:t>created an active learning zone on Level 2</w:t>
      </w:r>
      <w:r w:rsidR="00C271B4">
        <w:rPr>
          <w:rFonts w:ascii="Times New Roman" w:hAnsi="Times New Roman" w:cs="Times New Roman"/>
          <w:sz w:val="24"/>
          <w:szCs w:val="24"/>
        </w:rPr>
        <w:t>,</w:t>
      </w:r>
      <w:r w:rsidR="00511403">
        <w:rPr>
          <w:rFonts w:ascii="Times New Roman" w:hAnsi="Times New Roman" w:cs="Times New Roman"/>
          <w:sz w:val="24"/>
          <w:szCs w:val="24"/>
        </w:rPr>
        <w:t xml:space="preserve"> where students can configure the space to meet their needs, and individual study spaces on Level 1, many with their own power and lighting. In addition, there is a new exhibitio</w:t>
      </w:r>
      <w:r w:rsidR="00FB02D0">
        <w:rPr>
          <w:rFonts w:ascii="Times New Roman" w:hAnsi="Times New Roman" w:cs="Times New Roman"/>
          <w:sz w:val="24"/>
          <w:szCs w:val="24"/>
        </w:rPr>
        <w:t>n area</w:t>
      </w:r>
      <w:r w:rsidR="00511403">
        <w:rPr>
          <w:rFonts w:ascii="Times New Roman" w:hAnsi="Times New Roman" w:cs="Times New Roman"/>
          <w:sz w:val="24"/>
          <w:szCs w:val="24"/>
        </w:rPr>
        <w:t xml:space="preserve"> open to the public</w:t>
      </w:r>
      <w:r w:rsidR="00FB02D0">
        <w:rPr>
          <w:rFonts w:ascii="Times New Roman" w:hAnsi="Times New Roman" w:cs="Times New Roman"/>
          <w:sz w:val="24"/>
          <w:szCs w:val="24"/>
        </w:rPr>
        <w:t xml:space="preserve">, </w:t>
      </w:r>
      <w:r w:rsidR="00511403">
        <w:rPr>
          <w:rFonts w:ascii="Times New Roman" w:hAnsi="Times New Roman" w:cs="Times New Roman"/>
          <w:sz w:val="24"/>
          <w:szCs w:val="24"/>
        </w:rPr>
        <w:t>enhanced conservation and digitisation facilities</w:t>
      </w:r>
      <w:r w:rsidR="00635E0B">
        <w:rPr>
          <w:rFonts w:ascii="Times New Roman" w:hAnsi="Times New Roman" w:cs="Times New Roman"/>
          <w:sz w:val="24"/>
          <w:szCs w:val="24"/>
        </w:rPr>
        <w:t xml:space="preserve"> </w:t>
      </w:r>
      <w:r w:rsidR="00960206">
        <w:rPr>
          <w:rFonts w:ascii="Times New Roman" w:hAnsi="Times New Roman" w:cs="Times New Roman"/>
          <w:sz w:val="24"/>
          <w:szCs w:val="24"/>
        </w:rPr>
        <w:t xml:space="preserve">There are two small auditoria on Level </w:t>
      </w:r>
      <w:r w:rsidR="00123CA0">
        <w:rPr>
          <w:rFonts w:ascii="Times New Roman" w:hAnsi="Times New Roman" w:cs="Times New Roman"/>
          <w:sz w:val="24"/>
          <w:szCs w:val="24"/>
        </w:rPr>
        <w:t>2</w:t>
      </w:r>
      <w:r w:rsidR="00143507">
        <w:rPr>
          <w:rFonts w:ascii="Times New Roman" w:hAnsi="Times New Roman" w:cs="Times New Roman"/>
          <w:sz w:val="24"/>
          <w:szCs w:val="24"/>
        </w:rPr>
        <w:t xml:space="preserve"> (Kelvin and Clyde)</w:t>
      </w:r>
      <w:r w:rsidR="00123CA0">
        <w:rPr>
          <w:rFonts w:ascii="Times New Roman" w:hAnsi="Times New Roman" w:cs="Times New Roman"/>
          <w:sz w:val="24"/>
          <w:szCs w:val="24"/>
        </w:rPr>
        <w:t>, which</w:t>
      </w:r>
      <w:r w:rsidR="00960206">
        <w:rPr>
          <w:rFonts w:ascii="Times New Roman" w:hAnsi="Times New Roman" w:cs="Times New Roman"/>
          <w:sz w:val="24"/>
          <w:szCs w:val="24"/>
        </w:rPr>
        <w:t xml:space="preserve"> are available for use by staff, students and other Services. </w:t>
      </w:r>
      <w:r w:rsidR="00FB02D0">
        <w:rPr>
          <w:rFonts w:ascii="Times New Roman" w:hAnsi="Times New Roman" w:cs="Times New Roman"/>
          <w:sz w:val="24"/>
          <w:szCs w:val="24"/>
        </w:rPr>
        <w:t xml:space="preserve"> These redeveloped spaces opened in July 2016 and have been well received, and heavily used, by students.</w:t>
      </w:r>
      <w:r w:rsidR="005D3CB7">
        <w:rPr>
          <w:rFonts w:ascii="Times New Roman" w:hAnsi="Times New Roman" w:cs="Times New Roman"/>
          <w:sz w:val="24"/>
          <w:szCs w:val="24"/>
        </w:rPr>
        <w:t xml:space="preserve"> The Library redevelopment was supported by a generous donation from the Friends of the University of Glasgow Library and by a significant bequest from Noreen Scobie, an alumna of the University.</w:t>
      </w:r>
    </w:p>
    <w:p w14:paraId="0E833670" w14:textId="77777777" w:rsidR="00532009" w:rsidRDefault="00532009" w:rsidP="007D61F7">
      <w:pPr>
        <w:pStyle w:val="NoSpacing"/>
        <w:jc w:val="center"/>
        <w:rPr>
          <w:rFonts w:ascii="Times New Roman" w:hAnsi="Times New Roman" w:cs="Times New Roman"/>
          <w:sz w:val="24"/>
          <w:szCs w:val="24"/>
        </w:rPr>
      </w:pPr>
    </w:p>
    <w:p w14:paraId="5ACC161E" w14:textId="77777777" w:rsidR="00B76730" w:rsidRDefault="00532009" w:rsidP="007D61F7">
      <w:pPr>
        <w:pStyle w:val="NoSpacing"/>
        <w:jc w:val="center"/>
        <w:rPr>
          <w:rFonts w:ascii="Times New Roman" w:hAnsi="Times New Roman" w:cs="Times New Roman"/>
          <w:sz w:val="24"/>
          <w:szCs w:val="24"/>
        </w:rPr>
      </w:pPr>
      <w:r w:rsidRPr="00532009">
        <w:rPr>
          <w:rFonts w:ascii="Times New Roman" w:hAnsi="Times New Roman" w:cs="Times New Roman"/>
          <w:noProof/>
          <w:sz w:val="24"/>
          <w:szCs w:val="24"/>
          <w:lang w:eastAsia="en-GB"/>
        </w:rPr>
        <w:drawing>
          <wp:inline distT="0" distB="0" distL="0" distR="0" wp14:anchorId="7198FC61" wp14:editId="1516F6B9">
            <wp:extent cx="1587500" cy="1142550"/>
            <wp:effectExtent l="0" t="0" r="0" b="635"/>
            <wp:docPr id="1" name="Picture 1" descr="J:\Communal\LibPhotos\01 For Suzanne - L2\16 - 244 Library level 2 for Social Media\Jpegs\16 - 244 Library Level 2 Refurbishnent   t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al\LibPhotos\01 For Suzanne - L2\16 - 244 Library level 2 for Social Media\Jpegs\16 - 244 Library Level 2 Refurbishnent   t0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7104" cy="1163856"/>
                    </a:xfrm>
                    <a:prstGeom prst="rect">
                      <a:avLst/>
                    </a:prstGeom>
                    <a:noFill/>
                    <a:ln>
                      <a:noFill/>
                    </a:ln>
                  </pic:spPr>
                </pic:pic>
              </a:graphicData>
            </a:graphic>
          </wp:inline>
        </w:drawing>
      </w:r>
      <w:r w:rsidR="00033C15" w:rsidRPr="00532009">
        <w:rPr>
          <w:rFonts w:ascii="Times New Roman" w:hAnsi="Times New Roman" w:cs="Times New Roman"/>
          <w:noProof/>
          <w:sz w:val="24"/>
          <w:szCs w:val="24"/>
          <w:lang w:eastAsia="en-GB"/>
        </w:rPr>
        <w:drawing>
          <wp:inline distT="0" distB="0" distL="0" distR="0" wp14:anchorId="2D03D6D3" wp14:editId="0755184D">
            <wp:extent cx="1762125" cy="1139494"/>
            <wp:effectExtent l="0" t="0" r="0" b="3810"/>
            <wp:docPr id="2" name="Picture 2" descr="J:\Communal\LibPhotos\01 For Suzanne - L2\16 - 244 Library level 2 for Social Media\Jpegs\16 - 244 Library Level 2 Refurbishnent   t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ommunal\LibPhotos\01 For Suzanne - L2\16 - 244 Library level 2 for Social Media\Jpegs\16 - 244 Library Level 2 Refurbishnent   t0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7939" cy="1169120"/>
                    </a:xfrm>
                    <a:prstGeom prst="rect">
                      <a:avLst/>
                    </a:prstGeom>
                    <a:noFill/>
                    <a:ln>
                      <a:noFill/>
                    </a:ln>
                  </pic:spPr>
                </pic:pic>
              </a:graphicData>
            </a:graphic>
          </wp:inline>
        </w:drawing>
      </w:r>
    </w:p>
    <w:p w14:paraId="627955E9" w14:textId="77777777" w:rsidR="00606A06" w:rsidRDefault="00606A06" w:rsidP="007D61F7">
      <w:pPr>
        <w:pStyle w:val="NoSpacing"/>
        <w:jc w:val="center"/>
        <w:rPr>
          <w:rFonts w:ascii="Times New Roman" w:hAnsi="Times New Roman" w:cs="Times New Roman"/>
          <w:sz w:val="24"/>
          <w:szCs w:val="24"/>
        </w:rPr>
      </w:pPr>
      <w:r w:rsidRPr="00606A06">
        <w:rPr>
          <w:rFonts w:ascii="Times New Roman" w:hAnsi="Times New Roman" w:cs="Times New Roman"/>
          <w:noProof/>
          <w:sz w:val="24"/>
          <w:szCs w:val="24"/>
          <w:lang w:eastAsia="en-GB"/>
        </w:rPr>
        <w:drawing>
          <wp:inline distT="0" distB="0" distL="0" distR="0" wp14:anchorId="6691E590" wp14:editId="0620A9DF">
            <wp:extent cx="1619250" cy="1199681"/>
            <wp:effectExtent l="0" t="0" r="0" b="635"/>
            <wp:docPr id="4" name="Picture 4" descr="C:\Users\sja1v\AppData\Local\Microsoft\Windows\Temporary Internet Files\Content.Outlook\70U4NL50\16 - 245 Level 2 Refurbishment 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a1v\AppData\Local\Microsoft\Windows\Temporary Internet Files\Content.Outlook\70U4NL50\16 - 245 Level 2 Refurbishment 00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3512" cy="1202838"/>
                    </a:xfrm>
                    <a:prstGeom prst="rect">
                      <a:avLst/>
                    </a:prstGeom>
                    <a:noFill/>
                    <a:ln>
                      <a:noFill/>
                    </a:ln>
                  </pic:spPr>
                </pic:pic>
              </a:graphicData>
            </a:graphic>
          </wp:inline>
        </w:drawing>
      </w:r>
      <w:r w:rsidR="00033C15" w:rsidRPr="00532009">
        <w:rPr>
          <w:rFonts w:ascii="Times New Roman" w:hAnsi="Times New Roman" w:cs="Times New Roman"/>
          <w:noProof/>
          <w:sz w:val="24"/>
          <w:szCs w:val="24"/>
          <w:lang w:eastAsia="en-GB"/>
        </w:rPr>
        <w:drawing>
          <wp:inline distT="0" distB="0" distL="0" distR="0" wp14:anchorId="2E217A59" wp14:editId="555F73DC">
            <wp:extent cx="1741170" cy="1202325"/>
            <wp:effectExtent l="0" t="0" r="0" b="0"/>
            <wp:docPr id="3" name="Picture 3" descr="J:\Communal\LibPhotos\01 For Suzanne - L2\16 - 244 Library level 2 for Social Media\Jpegs\16 - 244 Library Level 2 Refurbishnent   t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ommunal\LibPhotos\01 For Suzanne - L2\16 - 244 Library level 2 for Social Media\Jpegs\16 - 244 Library Level 2 Refurbishnent   t0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7226" cy="1247938"/>
                    </a:xfrm>
                    <a:prstGeom prst="rect">
                      <a:avLst/>
                    </a:prstGeom>
                    <a:noFill/>
                    <a:ln>
                      <a:noFill/>
                    </a:ln>
                  </pic:spPr>
                </pic:pic>
              </a:graphicData>
            </a:graphic>
          </wp:inline>
        </w:drawing>
      </w:r>
    </w:p>
    <w:p w14:paraId="63E1C3C1" w14:textId="77777777" w:rsidR="00532009" w:rsidRDefault="00532009" w:rsidP="009D11A8">
      <w:pPr>
        <w:pStyle w:val="NoSpacing"/>
        <w:rPr>
          <w:rFonts w:ascii="Times New Roman" w:hAnsi="Times New Roman" w:cs="Times New Roman"/>
          <w:sz w:val="24"/>
          <w:szCs w:val="24"/>
        </w:rPr>
      </w:pPr>
    </w:p>
    <w:p w14:paraId="671FA378" w14:textId="77777777" w:rsidR="00B76730" w:rsidRPr="00846197" w:rsidRDefault="00B76730" w:rsidP="009D11A8">
      <w:pPr>
        <w:pStyle w:val="NoSpacing"/>
        <w:rPr>
          <w:rFonts w:ascii="Times New Roman" w:hAnsi="Times New Roman" w:cs="Times New Roman"/>
          <w:sz w:val="24"/>
          <w:szCs w:val="24"/>
        </w:rPr>
      </w:pPr>
      <w:r>
        <w:rPr>
          <w:rFonts w:ascii="Times New Roman" w:hAnsi="Times New Roman" w:cs="Times New Roman"/>
          <w:sz w:val="24"/>
          <w:szCs w:val="24"/>
        </w:rPr>
        <w:t>The Library has also create</w:t>
      </w:r>
      <w:r w:rsidR="00C271B4">
        <w:rPr>
          <w:rFonts w:ascii="Times New Roman" w:hAnsi="Times New Roman" w:cs="Times New Roman"/>
          <w:sz w:val="24"/>
          <w:szCs w:val="24"/>
        </w:rPr>
        <w:t>d</w:t>
      </w:r>
      <w:r>
        <w:rPr>
          <w:rFonts w:ascii="Times New Roman" w:hAnsi="Times New Roman" w:cs="Times New Roman"/>
          <w:sz w:val="24"/>
          <w:szCs w:val="24"/>
        </w:rPr>
        <w:t xml:space="preserve"> a new Reflective Space on Level 6</w:t>
      </w:r>
      <w:r w:rsidR="0064056B">
        <w:rPr>
          <w:rFonts w:ascii="Times New Roman" w:hAnsi="Times New Roman" w:cs="Times New Roman"/>
          <w:sz w:val="24"/>
          <w:szCs w:val="24"/>
        </w:rPr>
        <w:t>,</w:t>
      </w:r>
      <w:r w:rsidR="00532009">
        <w:rPr>
          <w:rFonts w:ascii="Times New Roman" w:hAnsi="Times New Roman" w:cs="Times New Roman"/>
          <w:sz w:val="24"/>
          <w:szCs w:val="24"/>
        </w:rPr>
        <w:t xml:space="preserve"> </w:t>
      </w:r>
      <w:r w:rsidR="00960206">
        <w:rPr>
          <w:rFonts w:ascii="Times New Roman" w:hAnsi="Times New Roman" w:cs="Times New Roman"/>
          <w:sz w:val="24"/>
          <w:szCs w:val="24"/>
        </w:rPr>
        <w:t>in consultation with the University Chaplain</w:t>
      </w:r>
      <w:r w:rsidR="00143507">
        <w:rPr>
          <w:rFonts w:ascii="Times New Roman" w:hAnsi="Times New Roman" w:cs="Times New Roman"/>
          <w:sz w:val="24"/>
          <w:szCs w:val="24"/>
        </w:rPr>
        <w:t xml:space="preserve"> and Student Representative Council</w:t>
      </w:r>
      <w:r w:rsidR="00960206">
        <w:rPr>
          <w:rFonts w:ascii="Times New Roman" w:hAnsi="Times New Roman" w:cs="Times New Roman"/>
          <w:sz w:val="24"/>
          <w:szCs w:val="24"/>
        </w:rPr>
        <w:t xml:space="preserve">, </w:t>
      </w:r>
      <w:r w:rsidR="00532009">
        <w:rPr>
          <w:rFonts w:ascii="Times New Roman" w:hAnsi="Times New Roman" w:cs="Times New Roman"/>
          <w:sz w:val="24"/>
          <w:szCs w:val="24"/>
        </w:rPr>
        <w:t>which</w:t>
      </w:r>
      <w:r w:rsidR="007D61F7">
        <w:rPr>
          <w:rFonts w:ascii="Times New Roman" w:hAnsi="Times New Roman" w:cs="Times New Roman"/>
          <w:sz w:val="24"/>
          <w:szCs w:val="24"/>
        </w:rPr>
        <w:t xml:space="preserve"> is</w:t>
      </w:r>
      <w:r w:rsidR="00532009">
        <w:rPr>
          <w:rFonts w:ascii="Times New Roman" w:hAnsi="Times New Roman" w:cs="Times New Roman"/>
          <w:sz w:val="24"/>
          <w:szCs w:val="24"/>
        </w:rPr>
        <w:t xml:space="preserve"> available to students who wish to pray or take time for quiet reflection. </w:t>
      </w:r>
    </w:p>
    <w:p w14:paraId="43CF2310" w14:textId="77777777" w:rsidR="009D11A8" w:rsidRPr="009D11A8" w:rsidRDefault="009D11A8" w:rsidP="009D11A8">
      <w:pPr>
        <w:pStyle w:val="NoSpacing"/>
        <w:rPr>
          <w:rFonts w:ascii="Times New Roman" w:hAnsi="Times New Roman" w:cs="Times New Roman"/>
          <w:b/>
          <w:sz w:val="24"/>
          <w:szCs w:val="24"/>
        </w:rPr>
      </w:pPr>
    </w:p>
    <w:p w14:paraId="7C80E8F0" w14:textId="77777777" w:rsidR="009D11A8" w:rsidRPr="009D11A8" w:rsidRDefault="00490996" w:rsidP="009D11A8">
      <w:pPr>
        <w:pStyle w:val="NoSpacing"/>
        <w:rPr>
          <w:rFonts w:ascii="Times New Roman" w:hAnsi="Times New Roman" w:cs="Times New Roman"/>
          <w:b/>
          <w:sz w:val="24"/>
          <w:szCs w:val="24"/>
        </w:rPr>
      </w:pPr>
      <w:r w:rsidRPr="009D11A8">
        <w:rPr>
          <w:rFonts w:ascii="Times New Roman" w:hAnsi="Times New Roman" w:cs="Times New Roman"/>
          <w:b/>
          <w:sz w:val="24"/>
          <w:szCs w:val="24"/>
        </w:rPr>
        <w:t>Research Information Management Service</w:t>
      </w:r>
      <w:r w:rsidR="00FC3BAE" w:rsidRPr="009D11A8">
        <w:rPr>
          <w:rFonts w:ascii="Times New Roman" w:hAnsi="Times New Roman" w:cs="Times New Roman"/>
          <w:b/>
          <w:sz w:val="24"/>
          <w:szCs w:val="24"/>
        </w:rPr>
        <w:t>s</w:t>
      </w:r>
    </w:p>
    <w:p w14:paraId="78752E01" w14:textId="77777777" w:rsidR="00490996" w:rsidRPr="007D61F7" w:rsidRDefault="00532009" w:rsidP="007D61F7">
      <w:pPr>
        <w:pStyle w:val="NoSpacing"/>
        <w:rPr>
          <w:rFonts w:ascii="Times New Roman" w:hAnsi="Times New Roman" w:cs="Times New Roman"/>
          <w:sz w:val="24"/>
          <w:szCs w:val="24"/>
        </w:rPr>
      </w:pPr>
      <w:r>
        <w:rPr>
          <w:rFonts w:ascii="Times New Roman" w:eastAsia="Times New Roman" w:hAnsi="Times New Roman" w:cs="Times New Roman"/>
          <w:sz w:val="24"/>
          <w:szCs w:val="24"/>
          <w:lang w:eastAsia="en-GB"/>
        </w:rPr>
        <w:t>The REF Open Ac</w:t>
      </w:r>
      <w:r w:rsidR="007D61F7">
        <w:rPr>
          <w:rFonts w:ascii="Times New Roman" w:eastAsia="Times New Roman" w:hAnsi="Times New Roman" w:cs="Times New Roman"/>
          <w:sz w:val="24"/>
          <w:szCs w:val="24"/>
          <w:lang w:eastAsia="en-GB"/>
        </w:rPr>
        <w:t>cess Policy was introduced in A</w:t>
      </w:r>
      <w:r>
        <w:rPr>
          <w:rFonts w:ascii="Times New Roman" w:eastAsia="Times New Roman" w:hAnsi="Times New Roman" w:cs="Times New Roman"/>
          <w:sz w:val="24"/>
          <w:szCs w:val="24"/>
          <w:lang w:eastAsia="en-GB"/>
        </w:rPr>
        <w:t xml:space="preserve">pril 2016 and </w:t>
      </w:r>
      <w:r w:rsidR="007D61F7">
        <w:rPr>
          <w:rFonts w:ascii="Times New Roman" w:eastAsia="Times New Roman" w:hAnsi="Times New Roman" w:cs="Times New Roman"/>
          <w:sz w:val="24"/>
          <w:szCs w:val="24"/>
          <w:lang w:eastAsia="en-GB"/>
        </w:rPr>
        <w:t>the Library</w:t>
      </w:r>
      <w:r w:rsidR="009D11A8" w:rsidRPr="009D11A8">
        <w:rPr>
          <w:rFonts w:ascii="Times New Roman" w:eastAsia="Times New Roman" w:hAnsi="Times New Roman" w:cs="Times New Roman"/>
          <w:sz w:val="24"/>
          <w:szCs w:val="24"/>
          <w:lang w:eastAsia="en-GB"/>
        </w:rPr>
        <w:t xml:space="preserve"> </w:t>
      </w:r>
      <w:r w:rsidR="00FC3BAE" w:rsidRPr="009D11A8">
        <w:rPr>
          <w:rFonts w:ascii="Times New Roman" w:eastAsia="Times New Roman" w:hAnsi="Times New Roman" w:cs="Times New Roman"/>
          <w:sz w:val="24"/>
          <w:szCs w:val="24"/>
          <w:lang w:eastAsia="en-GB"/>
        </w:rPr>
        <w:t xml:space="preserve">launched new </w:t>
      </w:r>
      <w:r w:rsidR="00490996" w:rsidRPr="009D11A8">
        <w:rPr>
          <w:rFonts w:ascii="Times New Roman" w:eastAsia="Times New Roman" w:hAnsi="Times New Roman" w:cs="Times New Roman"/>
          <w:sz w:val="24"/>
          <w:szCs w:val="24"/>
          <w:lang w:eastAsia="en-GB"/>
        </w:rPr>
        <w:t xml:space="preserve">systems to support compliance </w:t>
      </w:r>
      <w:r w:rsidR="007D61F7">
        <w:rPr>
          <w:rFonts w:ascii="Times New Roman" w:eastAsia="Times New Roman" w:hAnsi="Times New Roman" w:cs="Times New Roman"/>
          <w:sz w:val="24"/>
          <w:szCs w:val="24"/>
          <w:lang w:eastAsia="en-GB"/>
        </w:rPr>
        <w:t xml:space="preserve">with this policy. </w:t>
      </w:r>
      <w:r w:rsidR="00490996" w:rsidRPr="00490996">
        <w:rPr>
          <w:rFonts w:ascii="Times New Roman" w:eastAsia="Times New Roman" w:hAnsi="Times New Roman" w:cs="Times New Roman"/>
          <w:sz w:val="24"/>
          <w:szCs w:val="24"/>
          <w:lang w:eastAsia="en-GB"/>
        </w:rPr>
        <w:t>These include:</w:t>
      </w:r>
    </w:p>
    <w:p w14:paraId="4272CF14" w14:textId="77777777" w:rsidR="00490996" w:rsidRPr="00490996" w:rsidRDefault="00490996" w:rsidP="00490996">
      <w:pPr>
        <w:numPr>
          <w:ilvl w:val="0"/>
          <w:numId w:val="6"/>
        </w:numPr>
        <w:contextualSpacing/>
        <w:rPr>
          <w:rFonts w:ascii="Times New Roman" w:eastAsia="Times New Roman" w:hAnsi="Times New Roman" w:cs="Times New Roman"/>
          <w:sz w:val="24"/>
          <w:szCs w:val="24"/>
          <w:lang w:eastAsia="en-GB"/>
        </w:rPr>
      </w:pPr>
      <w:r w:rsidRPr="00490996">
        <w:rPr>
          <w:rFonts w:ascii="Times New Roman" w:eastAsia="Times New Roman" w:hAnsi="Times New Roman" w:cs="Times New Roman"/>
          <w:sz w:val="24"/>
          <w:szCs w:val="24"/>
          <w:lang w:eastAsia="en-GB"/>
        </w:rPr>
        <w:t xml:space="preserve">A standard process to facilitate REF requirements for each publication </w:t>
      </w:r>
    </w:p>
    <w:p w14:paraId="497F0FB3" w14:textId="77777777" w:rsidR="00490996" w:rsidRPr="00490996" w:rsidRDefault="00490996" w:rsidP="00490996">
      <w:pPr>
        <w:numPr>
          <w:ilvl w:val="0"/>
          <w:numId w:val="6"/>
        </w:numPr>
        <w:contextualSpacing/>
        <w:rPr>
          <w:rFonts w:ascii="Times New Roman" w:eastAsia="Times New Roman" w:hAnsi="Times New Roman" w:cs="Times New Roman"/>
          <w:sz w:val="24"/>
          <w:szCs w:val="24"/>
          <w:lang w:eastAsia="en-GB"/>
        </w:rPr>
      </w:pPr>
      <w:r w:rsidRPr="00490996">
        <w:rPr>
          <w:rFonts w:ascii="Times New Roman" w:eastAsia="Times New Roman" w:hAnsi="Times New Roman" w:cs="Times New Roman"/>
          <w:sz w:val="24"/>
          <w:szCs w:val="24"/>
          <w:lang w:eastAsia="en-GB"/>
        </w:rPr>
        <w:t xml:space="preserve">Provision of regular reports by </w:t>
      </w:r>
      <w:r w:rsidR="007D61F7">
        <w:rPr>
          <w:rFonts w:ascii="Times New Roman" w:eastAsia="Times New Roman" w:hAnsi="Times New Roman" w:cs="Times New Roman"/>
          <w:sz w:val="24"/>
          <w:szCs w:val="24"/>
          <w:lang w:eastAsia="en-GB"/>
        </w:rPr>
        <w:t>School and C</w:t>
      </w:r>
      <w:r w:rsidRPr="00490996">
        <w:rPr>
          <w:rFonts w:ascii="Times New Roman" w:eastAsia="Times New Roman" w:hAnsi="Times New Roman" w:cs="Times New Roman"/>
          <w:sz w:val="24"/>
          <w:szCs w:val="24"/>
          <w:lang w:eastAsia="en-GB"/>
        </w:rPr>
        <w:t xml:space="preserve">ollege </w:t>
      </w:r>
    </w:p>
    <w:p w14:paraId="2A8A3346" w14:textId="77777777" w:rsidR="000152D5" w:rsidRDefault="009D11A8" w:rsidP="00490996">
      <w:pPr>
        <w:numPr>
          <w:ilvl w:val="0"/>
          <w:numId w:val="6"/>
        </w:numPr>
        <w:contextual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Integration of</w:t>
      </w:r>
      <w:r w:rsidR="00490996" w:rsidRPr="00490996">
        <w:rPr>
          <w:rFonts w:ascii="Times New Roman" w:eastAsia="Times New Roman" w:hAnsi="Times New Roman" w:cs="Times New Roman"/>
          <w:sz w:val="24"/>
          <w:szCs w:val="24"/>
          <w:lang w:eastAsia="en-GB"/>
        </w:rPr>
        <w:t xml:space="preserve"> open access information and reporting to </w:t>
      </w:r>
      <w:r>
        <w:rPr>
          <w:rFonts w:ascii="Times New Roman" w:eastAsia="Times New Roman" w:hAnsi="Times New Roman" w:cs="Times New Roman"/>
          <w:sz w:val="24"/>
          <w:szCs w:val="24"/>
          <w:lang w:eastAsia="en-GB"/>
        </w:rPr>
        <w:t xml:space="preserve">funders </w:t>
      </w:r>
      <w:r w:rsidR="00490996" w:rsidRPr="00490996">
        <w:rPr>
          <w:rFonts w:ascii="Times New Roman" w:eastAsia="Times New Roman" w:hAnsi="Times New Roman" w:cs="Times New Roman"/>
          <w:sz w:val="24"/>
          <w:szCs w:val="24"/>
          <w:lang w:eastAsia="en-GB"/>
        </w:rPr>
        <w:t xml:space="preserve">into </w:t>
      </w:r>
      <w:r w:rsidR="007D61F7" w:rsidRPr="00490996">
        <w:rPr>
          <w:rFonts w:ascii="Times New Roman" w:eastAsia="Times New Roman" w:hAnsi="Times New Roman" w:cs="Times New Roman"/>
          <w:sz w:val="24"/>
          <w:szCs w:val="24"/>
          <w:lang w:eastAsia="en-GB"/>
        </w:rPr>
        <w:t>the Enlighten</w:t>
      </w:r>
      <w:r w:rsidR="00490996" w:rsidRPr="00490996">
        <w:rPr>
          <w:rFonts w:ascii="Times New Roman" w:eastAsia="Times New Roman" w:hAnsi="Times New Roman" w:cs="Times New Roman"/>
          <w:sz w:val="24"/>
          <w:szCs w:val="24"/>
          <w:lang w:eastAsia="en-GB"/>
        </w:rPr>
        <w:t xml:space="preserve"> repository.</w:t>
      </w:r>
    </w:p>
    <w:p w14:paraId="12DDD7D4" w14:textId="77777777" w:rsidR="00143507" w:rsidRPr="00143507" w:rsidRDefault="00143507" w:rsidP="00143507">
      <w:pPr>
        <w:rPr>
          <w:rFonts w:ascii="Times New Roman" w:eastAsia="Times New Roman" w:hAnsi="Times New Roman" w:cs="Times New Roman"/>
          <w:sz w:val="24"/>
          <w:szCs w:val="24"/>
          <w:lang w:eastAsia="en-GB"/>
        </w:rPr>
      </w:pPr>
      <w:r w:rsidRPr="00143507">
        <w:rPr>
          <w:rFonts w:ascii="Times New Roman" w:eastAsia="Times New Roman" w:hAnsi="Times New Roman" w:cs="Times New Roman"/>
          <w:sz w:val="24"/>
          <w:szCs w:val="24"/>
          <w:lang w:eastAsia="en-GB"/>
        </w:rPr>
        <w:t>Enlighten has been updated to support the University’s preparations for the next Research Excellence Fram</w:t>
      </w:r>
      <w:r>
        <w:rPr>
          <w:rFonts w:ascii="Times New Roman" w:eastAsia="Times New Roman" w:hAnsi="Times New Roman" w:cs="Times New Roman"/>
          <w:sz w:val="24"/>
          <w:szCs w:val="24"/>
          <w:lang w:eastAsia="en-GB"/>
        </w:rPr>
        <w:t>e</w:t>
      </w:r>
      <w:r w:rsidRPr="00143507">
        <w:rPr>
          <w:rFonts w:ascii="Times New Roman" w:eastAsia="Times New Roman" w:hAnsi="Times New Roman" w:cs="Times New Roman"/>
          <w:sz w:val="24"/>
          <w:szCs w:val="24"/>
          <w:lang w:eastAsia="en-GB"/>
        </w:rPr>
        <w:t>work (REF) exercise</w:t>
      </w:r>
      <w:r>
        <w:rPr>
          <w:rFonts w:ascii="Times New Roman" w:eastAsia="Times New Roman" w:hAnsi="Times New Roman" w:cs="Times New Roman"/>
          <w:sz w:val="24"/>
          <w:szCs w:val="24"/>
          <w:lang w:eastAsia="en-GB"/>
        </w:rPr>
        <w:t xml:space="preserve">, </w:t>
      </w:r>
      <w:r w:rsidRPr="00143507">
        <w:rPr>
          <w:rFonts w:ascii="Times New Roman" w:eastAsia="Times New Roman" w:hAnsi="Times New Roman" w:cs="Times New Roman"/>
          <w:sz w:val="24"/>
          <w:szCs w:val="24"/>
          <w:lang w:eastAsia="en-GB"/>
        </w:rPr>
        <w:t>with an enhanced REF Selection Tool which will clearly shows staff if their selected publications are compliant with the REF Open Access Policy.</w:t>
      </w:r>
    </w:p>
    <w:p w14:paraId="63AD99DC" w14:textId="77777777" w:rsidR="00C271B4" w:rsidRDefault="00143507" w:rsidP="00C271B4">
      <w:pPr>
        <w:contextualSpacing/>
        <w:rPr>
          <w:rFonts w:ascii="Times New Roman" w:hAnsi="Times New Roman" w:cs="Times New Roman"/>
          <w:sz w:val="24"/>
          <w:szCs w:val="24"/>
        </w:rPr>
      </w:pPr>
      <w:bookmarkStart w:id="0" w:name="_Toc466289170"/>
      <w:r w:rsidRPr="00490996">
        <w:rPr>
          <w:rFonts w:ascii="Times New Roman" w:hAnsi="Times New Roman" w:cs="Times New Roman"/>
          <w:sz w:val="24"/>
          <w:szCs w:val="24"/>
        </w:rPr>
        <w:lastRenderedPageBreak/>
        <w:t xml:space="preserve">A new institutional KPI for </w:t>
      </w:r>
      <w:r>
        <w:rPr>
          <w:rFonts w:ascii="Times New Roman" w:hAnsi="Times New Roman" w:cs="Times New Roman"/>
          <w:sz w:val="24"/>
          <w:szCs w:val="24"/>
        </w:rPr>
        <w:t xml:space="preserve">research </w:t>
      </w:r>
      <w:r w:rsidRPr="00490996">
        <w:rPr>
          <w:rFonts w:ascii="Times New Roman" w:hAnsi="Times New Roman" w:cs="Times New Roman"/>
          <w:sz w:val="24"/>
          <w:szCs w:val="24"/>
        </w:rPr>
        <w:t>output quality was approved by</w:t>
      </w:r>
      <w:r>
        <w:rPr>
          <w:rFonts w:ascii="Times New Roman" w:hAnsi="Times New Roman" w:cs="Times New Roman"/>
          <w:sz w:val="24"/>
          <w:szCs w:val="24"/>
        </w:rPr>
        <w:t xml:space="preserve"> the University</w:t>
      </w:r>
      <w:r w:rsidRPr="00490996">
        <w:rPr>
          <w:rFonts w:ascii="Times New Roman" w:hAnsi="Times New Roman" w:cs="Times New Roman"/>
          <w:sz w:val="24"/>
          <w:szCs w:val="24"/>
        </w:rPr>
        <w:t xml:space="preserve"> S</w:t>
      </w:r>
      <w:r>
        <w:rPr>
          <w:rFonts w:ascii="Times New Roman" w:hAnsi="Times New Roman" w:cs="Times New Roman"/>
          <w:sz w:val="24"/>
          <w:szCs w:val="24"/>
        </w:rPr>
        <w:t xml:space="preserve">enior </w:t>
      </w:r>
      <w:r w:rsidRPr="00490996">
        <w:rPr>
          <w:rFonts w:ascii="Times New Roman" w:hAnsi="Times New Roman" w:cs="Times New Roman"/>
          <w:sz w:val="24"/>
          <w:szCs w:val="24"/>
        </w:rPr>
        <w:t>M</w:t>
      </w:r>
      <w:r>
        <w:rPr>
          <w:rFonts w:ascii="Times New Roman" w:hAnsi="Times New Roman" w:cs="Times New Roman"/>
          <w:sz w:val="24"/>
          <w:szCs w:val="24"/>
        </w:rPr>
        <w:t xml:space="preserve">anagement </w:t>
      </w:r>
      <w:r w:rsidRPr="00490996">
        <w:rPr>
          <w:rFonts w:ascii="Times New Roman" w:hAnsi="Times New Roman" w:cs="Times New Roman"/>
          <w:sz w:val="24"/>
          <w:szCs w:val="24"/>
        </w:rPr>
        <w:t>G</w:t>
      </w:r>
      <w:r>
        <w:rPr>
          <w:rFonts w:ascii="Times New Roman" w:hAnsi="Times New Roman" w:cs="Times New Roman"/>
          <w:sz w:val="24"/>
          <w:szCs w:val="24"/>
        </w:rPr>
        <w:t>roup in</w:t>
      </w:r>
      <w:r w:rsidRPr="00490996">
        <w:rPr>
          <w:rFonts w:ascii="Times New Roman" w:hAnsi="Times New Roman" w:cs="Times New Roman"/>
          <w:sz w:val="24"/>
          <w:szCs w:val="24"/>
        </w:rPr>
        <w:t xml:space="preserve"> May 2016</w:t>
      </w:r>
      <w:r>
        <w:rPr>
          <w:rFonts w:ascii="Times New Roman" w:hAnsi="Times New Roman" w:cs="Times New Roman"/>
          <w:sz w:val="24"/>
          <w:szCs w:val="24"/>
        </w:rPr>
        <w:t xml:space="preserve">.The Library </w:t>
      </w:r>
      <w:r w:rsidRPr="00490996">
        <w:rPr>
          <w:rFonts w:ascii="Times New Roman" w:hAnsi="Times New Roman" w:cs="Times New Roman"/>
          <w:sz w:val="24"/>
          <w:szCs w:val="24"/>
        </w:rPr>
        <w:t>calculated th</w:t>
      </w:r>
      <w:r>
        <w:rPr>
          <w:rFonts w:ascii="Times New Roman" w:hAnsi="Times New Roman" w:cs="Times New Roman"/>
          <w:sz w:val="24"/>
          <w:szCs w:val="24"/>
        </w:rPr>
        <w:t>is</w:t>
      </w:r>
      <w:r w:rsidRPr="00490996">
        <w:rPr>
          <w:rFonts w:ascii="Times New Roman" w:hAnsi="Times New Roman" w:cs="Times New Roman"/>
          <w:sz w:val="24"/>
          <w:szCs w:val="24"/>
        </w:rPr>
        <w:t xml:space="preserve"> Research Output</w:t>
      </w:r>
      <w:r>
        <w:rPr>
          <w:rFonts w:ascii="Times New Roman" w:hAnsi="Times New Roman" w:cs="Times New Roman"/>
          <w:sz w:val="24"/>
          <w:szCs w:val="24"/>
        </w:rPr>
        <w:t xml:space="preserve"> KPI in June and delivered a baseline for I</w:t>
      </w:r>
      <w:r w:rsidRPr="00490996">
        <w:rPr>
          <w:rFonts w:ascii="Times New Roman" w:hAnsi="Times New Roman" w:cs="Times New Roman"/>
          <w:sz w:val="24"/>
          <w:szCs w:val="24"/>
        </w:rPr>
        <w:t xml:space="preserve">nstitutional and </w:t>
      </w:r>
      <w:r>
        <w:rPr>
          <w:rFonts w:ascii="Times New Roman" w:hAnsi="Times New Roman" w:cs="Times New Roman"/>
          <w:sz w:val="24"/>
          <w:szCs w:val="24"/>
        </w:rPr>
        <w:t>College level data from 2012-15. The Research Output KPI is underpinned by the SciVal bibliometric tool, to which the library has subscribed. SciVal is being used in a number of ways across the University, for example to support the Interim Research Reviews, to identify international collaboration opportunities and to inform recruitment activity</w:t>
      </w:r>
      <w:r w:rsidR="00C271B4">
        <w:rPr>
          <w:rFonts w:ascii="Times New Roman" w:hAnsi="Times New Roman" w:cs="Times New Roman"/>
          <w:sz w:val="24"/>
          <w:szCs w:val="24"/>
        </w:rPr>
        <w:t>.</w:t>
      </w:r>
    </w:p>
    <w:p w14:paraId="15F46F75" w14:textId="77777777" w:rsidR="00C271B4" w:rsidRDefault="00C271B4" w:rsidP="00C271B4">
      <w:pPr>
        <w:contextualSpacing/>
        <w:rPr>
          <w:rFonts w:ascii="Times New Roman" w:hAnsi="Times New Roman" w:cs="Times New Roman"/>
          <w:sz w:val="24"/>
          <w:szCs w:val="24"/>
        </w:rPr>
      </w:pPr>
    </w:p>
    <w:p w14:paraId="5D648982" w14:textId="77777777" w:rsidR="00C271B4" w:rsidRPr="00C271B4" w:rsidRDefault="00C271B4" w:rsidP="00C271B4">
      <w:pPr>
        <w:contextualSpacing/>
        <w:rPr>
          <w:rFonts w:ascii="Times New Roman" w:hAnsi="Times New Roman" w:cs="Times New Roman"/>
          <w:sz w:val="24"/>
          <w:szCs w:val="24"/>
        </w:rPr>
      </w:pPr>
      <w:r w:rsidRPr="009D11A8">
        <w:rPr>
          <w:rFonts w:ascii="Times New Roman" w:hAnsi="Times New Roman" w:cs="Times New Roman"/>
          <w:b/>
          <w:sz w:val="24"/>
          <w:szCs w:val="24"/>
        </w:rPr>
        <w:t>Enlighten</w:t>
      </w:r>
      <w:bookmarkEnd w:id="0"/>
    </w:p>
    <w:p w14:paraId="74FC2E4B" w14:textId="77777777" w:rsidR="00143507" w:rsidRPr="00490996" w:rsidRDefault="00143507" w:rsidP="00143507">
      <w:pPr>
        <w:rPr>
          <w:rFonts w:ascii="Times New Roman" w:hAnsi="Times New Roman" w:cs="Times New Roman"/>
          <w:sz w:val="24"/>
          <w:szCs w:val="24"/>
        </w:rPr>
      </w:pPr>
      <w:r>
        <w:rPr>
          <w:rFonts w:ascii="Times New Roman" w:hAnsi="Times New Roman" w:cs="Times New Roman"/>
          <w:sz w:val="24"/>
          <w:szCs w:val="24"/>
        </w:rPr>
        <w:t>Enlighten was updated with a</w:t>
      </w:r>
      <w:r w:rsidRPr="00490996">
        <w:rPr>
          <w:rFonts w:ascii="Times New Roman" w:hAnsi="Times New Roman" w:cs="Times New Roman"/>
          <w:sz w:val="24"/>
          <w:szCs w:val="24"/>
        </w:rPr>
        <w:t xml:space="preserve"> new responsive </w:t>
      </w:r>
      <w:r>
        <w:rPr>
          <w:rFonts w:ascii="Times New Roman" w:hAnsi="Times New Roman" w:cs="Times New Roman"/>
          <w:sz w:val="24"/>
          <w:szCs w:val="24"/>
        </w:rPr>
        <w:t xml:space="preserve">web design </w:t>
      </w:r>
      <w:r w:rsidRPr="00490996">
        <w:rPr>
          <w:rFonts w:ascii="Times New Roman" w:hAnsi="Times New Roman" w:cs="Times New Roman"/>
          <w:sz w:val="24"/>
          <w:szCs w:val="24"/>
        </w:rPr>
        <w:t>in October 2015</w:t>
      </w:r>
      <w:r w:rsidRPr="007450D8">
        <w:rPr>
          <w:rFonts w:ascii="Times New Roman" w:hAnsi="Times New Roman" w:cs="Times New Roman"/>
          <w:sz w:val="24"/>
          <w:szCs w:val="24"/>
        </w:rPr>
        <w:t xml:space="preserve"> </w:t>
      </w:r>
      <w:r>
        <w:rPr>
          <w:rFonts w:ascii="Times New Roman" w:hAnsi="Times New Roman" w:cs="Times New Roman"/>
          <w:sz w:val="24"/>
          <w:szCs w:val="24"/>
        </w:rPr>
        <w:t>which</w:t>
      </w:r>
      <w:r w:rsidRPr="00490996">
        <w:rPr>
          <w:rFonts w:ascii="Times New Roman" w:hAnsi="Times New Roman" w:cs="Times New Roman"/>
          <w:sz w:val="24"/>
          <w:szCs w:val="24"/>
        </w:rPr>
        <w:t xml:space="preserve"> brought all the Enlighten service</w:t>
      </w:r>
      <w:r>
        <w:rPr>
          <w:rFonts w:ascii="Times New Roman" w:hAnsi="Times New Roman" w:cs="Times New Roman"/>
          <w:sz w:val="24"/>
          <w:szCs w:val="24"/>
        </w:rPr>
        <w:t>s into line with the University’s online</w:t>
      </w:r>
      <w:r w:rsidRPr="00490996">
        <w:rPr>
          <w:rFonts w:ascii="Times New Roman" w:hAnsi="Times New Roman" w:cs="Times New Roman"/>
          <w:sz w:val="24"/>
          <w:szCs w:val="24"/>
        </w:rPr>
        <w:t xml:space="preserve"> look and feel</w:t>
      </w:r>
      <w:r>
        <w:rPr>
          <w:rFonts w:ascii="Times New Roman" w:hAnsi="Times New Roman" w:cs="Times New Roman"/>
          <w:sz w:val="24"/>
          <w:szCs w:val="24"/>
        </w:rPr>
        <w:t xml:space="preserve">. This update has improved access from mobile devices </w:t>
      </w:r>
      <w:r w:rsidRPr="00490996">
        <w:rPr>
          <w:rFonts w:ascii="Times New Roman" w:hAnsi="Times New Roman" w:cs="Times New Roman"/>
          <w:sz w:val="24"/>
          <w:szCs w:val="24"/>
        </w:rPr>
        <w:t xml:space="preserve">and </w:t>
      </w:r>
      <w:r>
        <w:rPr>
          <w:rFonts w:ascii="Times New Roman" w:hAnsi="Times New Roman" w:cs="Times New Roman"/>
          <w:sz w:val="24"/>
          <w:szCs w:val="24"/>
        </w:rPr>
        <w:t xml:space="preserve">now </w:t>
      </w:r>
      <w:r w:rsidRPr="00490996">
        <w:rPr>
          <w:rFonts w:ascii="Times New Roman" w:hAnsi="Times New Roman" w:cs="Times New Roman"/>
          <w:sz w:val="24"/>
          <w:szCs w:val="24"/>
        </w:rPr>
        <w:t>provide</w:t>
      </w:r>
      <w:r>
        <w:rPr>
          <w:rFonts w:ascii="Times New Roman" w:hAnsi="Times New Roman" w:cs="Times New Roman"/>
          <w:sz w:val="24"/>
          <w:szCs w:val="24"/>
        </w:rPr>
        <w:t>s</w:t>
      </w:r>
      <w:r w:rsidRPr="00490996">
        <w:rPr>
          <w:rFonts w:ascii="Times New Roman" w:hAnsi="Times New Roman" w:cs="Times New Roman"/>
          <w:sz w:val="24"/>
          <w:szCs w:val="24"/>
        </w:rPr>
        <w:t xml:space="preserve"> a seamless user experience from staff profile pages to publications</w:t>
      </w:r>
      <w:r>
        <w:rPr>
          <w:rFonts w:ascii="Times New Roman" w:hAnsi="Times New Roman" w:cs="Times New Roman"/>
          <w:sz w:val="24"/>
          <w:szCs w:val="24"/>
        </w:rPr>
        <w:t>.</w:t>
      </w:r>
    </w:p>
    <w:p w14:paraId="0988ECEF" w14:textId="77777777" w:rsidR="00C271B4" w:rsidRPr="00490996" w:rsidRDefault="00C271B4" w:rsidP="00C271B4">
      <w:pPr>
        <w:rPr>
          <w:rFonts w:ascii="Times New Roman" w:hAnsi="Times New Roman" w:cs="Times New Roman"/>
          <w:sz w:val="24"/>
          <w:szCs w:val="24"/>
        </w:rPr>
      </w:pPr>
      <w:r w:rsidRPr="00490996">
        <w:rPr>
          <w:rFonts w:ascii="Times New Roman" w:hAnsi="Times New Roman" w:cs="Times New Roman"/>
          <w:sz w:val="24"/>
          <w:szCs w:val="24"/>
        </w:rPr>
        <w:t>The new “look and feel” was an opportunity to consolidate and update Enlighten as the brand for our overarching repository</w:t>
      </w:r>
      <w:r w:rsidR="00143507">
        <w:rPr>
          <w:rFonts w:ascii="Times New Roman" w:hAnsi="Times New Roman" w:cs="Times New Roman"/>
          <w:sz w:val="24"/>
          <w:szCs w:val="24"/>
        </w:rPr>
        <w:t xml:space="preserve"> services</w:t>
      </w:r>
      <w:r w:rsidR="007476D8">
        <w:rPr>
          <w:rFonts w:ascii="Times New Roman" w:hAnsi="Times New Roman" w:cs="Times New Roman"/>
          <w:sz w:val="24"/>
          <w:szCs w:val="24"/>
        </w:rPr>
        <w:t>:</w:t>
      </w:r>
    </w:p>
    <w:p w14:paraId="64F63FB3" w14:textId="77777777" w:rsidR="00C271B4" w:rsidRPr="00490996" w:rsidRDefault="00C271B4" w:rsidP="00C271B4">
      <w:pPr>
        <w:pStyle w:val="ListParagraph"/>
        <w:numPr>
          <w:ilvl w:val="0"/>
          <w:numId w:val="12"/>
        </w:numPr>
        <w:rPr>
          <w:rFonts w:ascii="Times New Roman" w:hAnsi="Times New Roman" w:cs="Times New Roman"/>
          <w:sz w:val="24"/>
          <w:szCs w:val="24"/>
        </w:rPr>
      </w:pPr>
      <w:r w:rsidRPr="00490996">
        <w:rPr>
          <w:rFonts w:ascii="Times New Roman" w:hAnsi="Times New Roman" w:cs="Times New Roman"/>
          <w:sz w:val="24"/>
          <w:szCs w:val="24"/>
        </w:rPr>
        <w:t>Enlighten: Publications (formerly just Enlighten)</w:t>
      </w:r>
    </w:p>
    <w:p w14:paraId="55F69CAE" w14:textId="77777777" w:rsidR="00C271B4" w:rsidRPr="00490996" w:rsidRDefault="00C271B4" w:rsidP="00C271B4">
      <w:pPr>
        <w:pStyle w:val="ListParagraph"/>
        <w:numPr>
          <w:ilvl w:val="0"/>
          <w:numId w:val="12"/>
        </w:numPr>
        <w:rPr>
          <w:rFonts w:ascii="Times New Roman" w:hAnsi="Times New Roman" w:cs="Times New Roman"/>
          <w:sz w:val="24"/>
          <w:szCs w:val="24"/>
        </w:rPr>
      </w:pPr>
      <w:r w:rsidRPr="00490996">
        <w:rPr>
          <w:rFonts w:ascii="Times New Roman" w:hAnsi="Times New Roman" w:cs="Times New Roman"/>
          <w:sz w:val="24"/>
          <w:szCs w:val="24"/>
        </w:rPr>
        <w:t>Enlighten: Theses (formerly the Glasgow Theses Service)</w:t>
      </w:r>
    </w:p>
    <w:p w14:paraId="70E59334" w14:textId="77777777" w:rsidR="00C271B4" w:rsidRPr="00490996" w:rsidRDefault="00C271B4" w:rsidP="00C271B4">
      <w:pPr>
        <w:pStyle w:val="ListParagraph"/>
        <w:numPr>
          <w:ilvl w:val="0"/>
          <w:numId w:val="12"/>
        </w:numPr>
        <w:rPr>
          <w:rFonts w:ascii="Times New Roman" w:hAnsi="Times New Roman" w:cs="Times New Roman"/>
          <w:sz w:val="24"/>
          <w:szCs w:val="24"/>
        </w:rPr>
      </w:pPr>
      <w:r w:rsidRPr="00490996">
        <w:rPr>
          <w:rFonts w:ascii="Times New Roman" w:hAnsi="Times New Roman" w:cs="Times New Roman"/>
          <w:sz w:val="24"/>
          <w:szCs w:val="24"/>
        </w:rPr>
        <w:t>Enlighten: Research Data</w:t>
      </w:r>
    </w:p>
    <w:p w14:paraId="324D237C" w14:textId="77777777" w:rsidR="00C271B4" w:rsidRDefault="00C271B4" w:rsidP="00C271B4">
      <w:pPr>
        <w:rPr>
          <w:rFonts w:ascii="Times New Roman" w:hAnsi="Times New Roman" w:cs="Times New Roman"/>
          <w:sz w:val="24"/>
          <w:szCs w:val="24"/>
        </w:rPr>
      </w:pPr>
      <w:r w:rsidRPr="00490996">
        <w:rPr>
          <w:rFonts w:ascii="Times New Roman" w:hAnsi="Times New Roman" w:cs="Times New Roman"/>
          <w:sz w:val="24"/>
          <w:szCs w:val="24"/>
        </w:rPr>
        <w:t xml:space="preserve">A new Enlighten: Search service was launched, to search across Publications, Theses and Research Data. This was done in </w:t>
      </w:r>
      <w:r w:rsidR="00143507">
        <w:rPr>
          <w:rFonts w:ascii="Times New Roman" w:hAnsi="Times New Roman" w:cs="Times New Roman"/>
          <w:sz w:val="24"/>
          <w:szCs w:val="24"/>
        </w:rPr>
        <w:t>collaboration</w:t>
      </w:r>
      <w:r w:rsidRPr="00490996">
        <w:rPr>
          <w:rFonts w:ascii="Times New Roman" w:hAnsi="Times New Roman" w:cs="Times New Roman"/>
          <w:sz w:val="24"/>
          <w:szCs w:val="24"/>
        </w:rPr>
        <w:t xml:space="preserve"> with the University </w:t>
      </w:r>
      <w:r w:rsidR="00143507">
        <w:rPr>
          <w:rFonts w:ascii="Times New Roman" w:hAnsi="Times New Roman" w:cs="Times New Roman"/>
          <w:sz w:val="24"/>
          <w:szCs w:val="24"/>
        </w:rPr>
        <w:t>Web T</w:t>
      </w:r>
      <w:r w:rsidRPr="00490996">
        <w:rPr>
          <w:rFonts w:ascii="Times New Roman" w:hAnsi="Times New Roman" w:cs="Times New Roman"/>
          <w:sz w:val="24"/>
          <w:szCs w:val="24"/>
        </w:rPr>
        <w:t>eam. The new Enlighten home page also provides ready access to information about Open Access, the REF and ORCID.</w:t>
      </w:r>
      <w:bookmarkStart w:id="1" w:name="_Toc466289182"/>
    </w:p>
    <w:p w14:paraId="54570D9C" w14:textId="77777777" w:rsidR="00C271B4" w:rsidRDefault="00C271B4" w:rsidP="00C271B4">
      <w:pPr>
        <w:jc w:val="center"/>
        <w:rPr>
          <w:rFonts w:ascii="Times New Roman" w:hAnsi="Times New Roman" w:cs="Times New Roman"/>
          <w:sz w:val="24"/>
          <w:szCs w:val="24"/>
        </w:rPr>
      </w:pPr>
      <w:r>
        <w:rPr>
          <w:noProof/>
          <w:lang w:eastAsia="en-GB"/>
        </w:rPr>
        <w:drawing>
          <wp:inline distT="0" distB="0" distL="0" distR="0" wp14:anchorId="49EC9C5B" wp14:editId="15373C4F">
            <wp:extent cx="3137716" cy="2623145"/>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11-06 at 20.09.5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5013" cy="2654325"/>
                    </a:xfrm>
                    <a:prstGeom prst="rect">
                      <a:avLst/>
                    </a:prstGeom>
                  </pic:spPr>
                </pic:pic>
              </a:graphicData>
            </a:graphic>
          </wp:inline>
        </w:drawing>
      </w:r>
    </w:p>
    <w:bookmarkEnd w:id="1"/>
    <w:p w14:paraId="2AB1F10A" w14:textId="77777777" w:rsidR="00C271B4" w:rsidRPr="00846197" w:rsidRDefault="00C271B4" w:rsidP="00C271B4">
      <w:pPr>
        <w:contextualSpacing/>
        <w:rPr>
          <w:rFonts w:ascii="Times New Roman" w:eastAsia="Times New Roman" w:hAnsi="Times New Roman" w:cs="Times New Roman"/>
          <w:sz w:val="24"/>
          <w:szCs w:val="24"/>
          <w:lang w:eastAsia="en-GB"/>
        </w:rPr>
      </w:pPr>
      <w:r>
        <w:rPr>
          <w:rFonts w:ascii="Times New Roman" w:hAnsi="Times New Roman" w:cs="Times New Roman"/>
          <w:sz w:val="24"/>
          <w:szCs w:val="24"/>
        </w:rPr>
        <w:t>.</w:t>
      </w:r>
    </w:p>
    <w:p w14:paraId="0778DE89" w14:textId="77777777" w:rsidR="00FC3BAE" w:rsidRPr="00490996" w:rsidRDefault="00FC3BAE" w:rsidP="00FC3BAE">
      <w:pPr>
        <w:pStyle w:val="PlainText"/>
        <w:rPr>
          <w:rFonts w:ascii="Times New Roman" w:hAnsi="Times New Roman" w:cs="Times New Roman"/>
          <w:b/>
          <w:sz w:val="24"/>
          <w:szCs w:val="24"/>
        </w:rPr>
      </w:pPr>
      <w:r w:rsidRPr="00490996">
        <w:rPr>
          <w:rFonts w:ascii="Times New Roman" w:hAnsi="Times New Roman" w:cs="Times New Roman"/>
          <w:b/>
          <w:sz w:val="24"/>
          <w:szCs w:val="24"/>
        </w:rPr>
        <w:t>Knowledge Base</w:t>
      </w:r>
      <w:r>
        <w:rPr>
          <w:rFonts w:ascii="Times New Roman" w:hAnsi="Times New Roman" w:cs="Times New Roman"/>
          <w:b/>
          <w:sz w:val="24"/>
          <w:szCs w:val="24"/>
        </w:rPr>
        <w:t xml:space="preserve"> and Information Skills Training</w:t>
      </w:r>
    </w:p>
    <w:p w14:paraId="42FDCF56" w14:textId="77777777" w:rsidR="00FC3BAE" w:rsidRDefault="00FC3BAE" w:rsidP="009D11A8">
      <w:pPr>
        <w:rPr>
          <w:rFonts w:ascii="Times New Roman" w:hAnsi="Times New Roman" w:cs="Times New Roman"/>
          <w:sz w:val="24"/>
          <w:szCs w:val="24"/>
        </w:rPr>
      </w:pPr>
      <w:r w:rsidRPr="00490996">
        <w:rPr>
          <w:rFonts w:ascii="Times New Roman" w:hAnsi="Times New Roman" w:cs="Times New Roman"/>
          <w:sz w:val="24"/>
          <w:szCs w:val="24"/>
        </w:rPr>
        <w:t>Launched in September 2016, after a successful bid</w:t>
      </w:r>
      <w:r>
        <w:rPr>
          <w:rFonts w:ascii="Times New Roman" w:hAnsi="Times New Roman" w:cs="Times New Roman"/>
          <w:sz w:val="24"/>
          <w:szCs w:val="24"/>
        </w:rPr>
        <w:t xml:space="preserve"> </w:t>
      </w:r>
      <w:r w:rsidRPr="00490996">
        <w:rPr>
          <w:rFonts w:ascii="Times New Roman" w:hAnsi="Times New Roman" w:cs="Times New Roman"/>
          <w:sz w:val="24"/>
          <w:szCs w:val="24"/>
        </w:rPr>
        <w:t xml:space="preserve">to </w:t>
      </w:r>
      <w:r w:rsidRPr="00490996">
        <w:rPr>
          <w:rFonts w:ascii="Times New Roman" w:hAnsi="Times New Roman" w:cs="Times New Roman"/>
          <w:sz w:val="24"/>
          <w:szCs w:val="24"/>
          <w:lang w:val="en-US"/>
        </w:rPr>
        <w:t>the University</w:t>
      </w:r>
      <w:r w:rsidRPr="00490996">
        <w:rPr>
          <w:rFonts w:ascii="Times New Roman" w:hAnsi="Times New Roman" w:cs="Times New Roman"/>
          <w:sz w:val="24"/>
          <w:szCs w:val="24"/>
        </w:rPr>
        <w:t>’</w:t>
      </w:r>
      <w:r w:rsidRPr="00490996">
        <w:rPr>
          <w:rFonts w:ascii="Times New Roman" w:hAnsi="Times New Roman" w:cs="Times New Roman"/>
          <w:sz w:val="24"/>
          <w:szCs w:val="24"/>
          <w:lang w:val="en-US"/>
        </w:rPr>
        <w:t xml:space="preserve">s Strategic Investment in Online Course Delivery initiative, the Knowledge Base </w:t>
      </w:r>
      <w:r>
        <w:rPr>
          <w:rFonts w:ascii="Times New Roman" w:hAnsi="Times New Roman" w:cs="Times New Roman"/>
          <w:sz w:val="24"/>
          <w:szCs w:val="24"/>
          <w:lang w:val="en-US"/>
        </w:rPr>
        <w:t>is developing</w:t>
      </w:r>
      <w:r w:rsidRPr="00490996">
        <w:rPr>
          <w:rFonts w:ascii="Times New Roman" w:hAnsi="Times New Roman" w:cs="Times New Roman"/>
          <w:sz w:val="24"/>
          <w:szCs w:val="24"/>
          <w:lang w:val="en-US"/>
        </w:rPr>
        <w:t xml:space="preserve"> a suite of digital and information literacy skills teaching resources for online delivery within BOLD, MOOC and Moodle courses.</w:t>
      </w:r>
      <w:r w:rsidRPr="00490996">
        <w:rPr>
          <w:rFonts w:ascii="Times New Roman" w:hAnsi="Times New Roman" w:cs="Times New Roman"/>
          <w:sz w:val="24"/>
          <w:szCs w:val="24"/>
        </w:rPr>
        <w:t xml:space="preserve"> </w:t>
      </w:r>
    </w:p>
    <w:p w14:paraId="1E07FE78" w14:textId="77777777" w:rsidR="00FC3BAE" w:rsidRPr="005153CC" w:rsidRDefault="009D11A8" w:rsidP="00FC3BAE">
      <w:pPr>
        <w:rPr>
          <w:rFonts w:ascii="Times New Roman" w:hAnsi="Times New Roman" w:cs="Times New Roman"/>
          <w:sz w:val="24"/>
          <w:szCs w:val="24"/>
        </w:rPr>
      </w:pPr>
      <w:r>
        <w:rPr>
          <w:rFonts w:ascii="Times New Roman" w:hAnsi="Times New Roman" w:cs="Times New Roman"/>
          <w:sz w:val="24"/>
          <w:szCs w:val="24"/>
        </w:rPr>
        <w:t xml:space="preserve">The Library has produced a </w:t>
      </w:r>
      <w:r w:rsidR="00FC3BAE" w:rsidRPr="00490996">
        <w:rPr>
          <w:rFonts w:ascii="Times New Roman" w:hAnsi="Times New Roman" w:cs="Times New Roman"/>
          <w:sz w:val="24"/>
          <w:szCs w:val="24"/>
        </w:rPr>
        <w:t xml:space="preserve">centralised online </w:t>
      </w:r>
      <w:r w:rsidR="0064056B" w:rsidRPr="00490996">
        <w:rPr>
          <w:rFonts w:ascii="Times New Roman" w:hAnsi="Times New Roman" w:cs="Times New Roman"/>
          <w:sz w:val="24"/>
          <w:szCs w:val="24"/>
        </w:rPr>
        <w:t>resource, which</w:t>
      </w:r>
      <w:r w:rsidR="00FC3BAE" w:rsidRPr="00490996">
        <w:rPr>
          <w:rFonts w:ascii="Times New Roman" w:hAnsi="Times New Roman" w:cs="Times New Roman"/>
          <w:sz w:val="24"/>
          <w:szCs w:val="24"/>
        </w:rPr>
        <w:t xml:space="preserve"> includes a student-led Library tour, help guides, links to bookings for personalised tours, interactive floorplans for each of the branch libraries</w:t>
      </w:r>
      <w:r>
        <w:rPr>
          <w:rFonts w:ascii="Times New Roman" w:hAnsi="Times New Roman" w:cs="Times New Roman"/>
          <w:sz w:val="24"/>
          <w:szCs w:val="24"/>
        </w:rPr>
        <w:t xml:space="preserve"> and</w:t>
      </w:r>
      <w:r w:rsidR="0064056B">
        <w:rPr>
          <w:rFonts w:ascii="Times New Roman" w:hAnsi="Times New Roman" w:cs="Times New Roman"/>
          <w:sz w:val="24"/>
          <w:szCs w:val="24"/>
        </w:rPr>
        <w:t xml:space="preserve"> a Library B</w:t>
      </w:r>
      <w:r w:rsidR="00FC3BAE" w:rsidRPr="00490996">
        <w:rPr>
          <w:rFonts w:ascii="Times New Roman" w:hAnsi="Times New Roman" w:cs="Times New Roman"/>
          <w:sz w:val="24"/>
          <w:szCs w:val="24"/>
        </w:rPr>
        <w:t>asics Moodle Course</w:t>
      </w:r>
      <w:r w:rsidR="00FC3BAE">
        <w:rPr>
          <w:rFonts w:ascii="Times New Roman" w:hAnsi="Times New Roman" w:cs="Times New Roman"/>
          <w:sz w:val="24"/>
          <w:szCs w:val="24"/>
        </w:rPr>
        <w:t>. This</w:t>
      </w:r>
      <w:r w:rsidR="00FC3BAE" w:rsidRPr="00490996">
        <w:rPr>
          <w:rFonts w:ascii="Times New Roman" w:hAnsi="Times New Roman" w:cs="Times New Roman"/>
          <w:sz w:val="24"/>
          <w:szCs w:val="24"/>
        </w:rPr>
        <w:t xml:space="preserve"> </w:t>
      </w:r>
      <w:r w:rsidR="00FC3BAE">
        <w:rPr>
          <w:rFonts w:ascii="Times New Roman" w:hAnsi="Times New Roman" w:cs="Times New Roman"/>
          <w:sz w:val="24"/>
          <w:szCs w:val="24"/>
        </w:rPr>
        <w:t xml:space="preserve">course </w:t>
      </w:r>
      <w:r w:rsidR="00FC3BAE" w:rsidRPr="00490996">
        <w:rPr>
          <w:rFonts w:ascii="Times New Roman" w:hAnsi="Times New Roman" w:cs="Times New Roman"/>
          <w:sz w:val="24"/>
          <w:szCs w:val="24"/>
        </w:rPr>
        <w:t>provides information about the Library Services, College Librarians, Branch Libraries, Tutorial videos for software and equipment, key links and contacts</w:t>
      </w:r>
      <w:r w:rsidR="00FC3BAE">
        <w:rPr>
          <w:rFonts w:ascii="Times New Roman" w:hAnsi="Times New Roman" w:cs="Times New Roman"/>
          <w:sz w:val="24"/>
          <w:szCs w:val="24"/>
        </w:rPr>
        <w:t>.</w:t>
      </w:r>
      <w:r w:rsidR="00FC3BAE" w:rsidRPr="00490996">
        <w:rPr>
          <w:rFonts w:ascii="Times New Roman" w:hAnsi="Times New Roman" w:cs="Times New Roman"/>
          <w:sz w:val="24"/>
          <w:szCs w:val="24"/>
        </w:rPr>
        <w:t xml:space="preserve"> </w:t>
      </w:r>
      <w:hyperlink r:id="rId10" w:history="1">
        <w:r w:rsidR="00FC3BAE" w:rsidRPr="00274459">
          <w:rPr>
            <w:rStyle w:val="Hyperlink"/>
            <w:rFonts w:ascii="Times New Roman" w:hAnsi="Times New Roman" w:cs="Times New Roman"/>
            <w:sz w:val="24"/>
            <w:szCs w:val="24"/>
          </w:rPr>
          <w:t>http://www.gla.ac.uk/services/library/usingthelibrary/librarybasics/</w:t>
        </w:r>
      </w:hyperlink>
    </w:p>
    <w:p w14:paraId="33BA0E79" w14:textId="77777777" w:rsidR="00490996" w:rsidRPr="00490996" w:rsidRDefault="00490996" w:rsidP="00490996">
      <w:pPr>
        <w:contextualSpacing/>
        <w:rPr>
          <w:rFonts w:ascii="Times New Roman" w:eastAsia="Times New Roman" w:hAnsi="Times New Roman" w:cs="Times New Roman"/>
          <w:b/>
          <w:sz w:val="24"/>
          <w:szCs w:val="24"/>
          <w:lang w:eastAsia="en-GB"/>
        </w:rPr>
      </w:pPr>
      <w:r w:rsidRPr="00490996">
        <w:rPr>
          <w:rFonts w:ascii="Times New Roman" w:eastAsia="Times New Roman" w:hAnsi="Times New Roman" w:cs="Times New Roman"/>
          <w:b/>
          <w:sz w:val="24"/>
          <w:szCs w:val="24"/>
          <w:lang w:eastAsia="en-GB"/>
        </w:rPr>
        <w:t>Reading Lists</w:t>
      </w:r>
      <w:r w:rsidR="00D72574">
        <w:rPr>
          <w:rFonts w:ascii="Times New Roman" w:eastAsia="Times New Roman" w:hAnsi="Times New Roman" w:cs="Times New Roman"/>
          <w:b/>
          <w:sz w:val="24"/>
          <w:szCs w:val="24"/>
          <w:lang w:eastAsia="en-GB"/>
        </w:rPr>
        <w:t xml:space="preserve"> </w:t>
      </w:r>
      <w:r w:rsidRPr="00490996">
        <w:rPr>
          <w:rFonts w:ascii="Times New Roman" w:eastAsia="Times New Roman" w:hAnsi="Times New Roman" w:cs="Times New Roman"/>
          <w:b/>
          <w:sz w:val="24"/>
          <w:szCs w:val="24"/>
          <w:lang w:eastAsia="en-GB"/>
        </w:rPr>
        <w:t>@ Glasgow</w:t>
      </w:r>
    </w:p>
    <w:p w14:paraId="03C9F960" w14:textId="77777777" w:rsidR="00490996" w:rsidRPr="00490996" w:rsidRDefault="00490996" w:rsidP="00490996">
      <w:pPr>
        <w:rPr>
          <w:rFonts w:ascii="Times New Roman" w:hAnsi="Times New Roman" w:cs="Times New Roman"/>
          <w:sz w:val="24"/>
          <w:szCs w:val="24"/>
        </w:rPr>
      </w:pPr>
      <w:r w:rsidRPr="00490996">
        <w:rPr>
          <w:rFonts w:ascii="Times New Roman" w:hAnsi="Times New Roman" w:cs="Times New Roman"/>
          <w:sz w:val="24"/>
          <w:szCs w:val="24"/>
        </w:rPr>
        <w:t>There were 840 lists available via Reading Lists @ Glasgow</w:t>
      </w:r>
      <w:r w:rsidR="00846197">
        <w:rPr>
          <w:rFonts w:ascii="Times New Roman" w:hAnsi="Times New Roman" w:cs="Times New Roman"/>
          <w:sz w:val="24"/>
          <w:szCs w:val="24"/>
        </w:rPr>
        <w:t xml:space="preserve"> at the start of the 2016/16 academic year,</w:t>
      </w:r>
      <w:r w:rsidRPr="00490996">
        <w:rPr>
          <w:rFonts w:ascii="Times New Roman" w:hAnsi="Times New Roman" w:cs="Times New Roman"/>
          <w:sz w:val="24"/>
          <w:szCs w:val="24"/>
        </w:rPr>
        <w:t xml:space="preserve"> with 51,603 individual items (an average of 61 per list). This is a significant increase of 255% on 2</w:t>
      </w:r>
      <w:r w:rsidR="00846197">
        <w:rPr>
          <w:rFonts w:ascii="Times New Roman" w:hAnsi="Times New Roman" w:cs="Times New Roman"/>
          <w:sz w:val="24"/>
          <w:szCs w:val="24"/>
        </w:rPr>
        <w:t xml:space="preserve">014-15. By October </w:t>
      </w:r>
      <w:r w:rsidR="007B4F47">
        <w:rPr>
          <w:rFonts w:ascii="Times New Roman" w:hAnsi="Times New Roman" w:cs="Times New Roman"/>
          <w:sz w:val="24"/>
          <w:szCs w:val="24"/>
        </w:rPr>
        <w:t>2016,</w:t>
      </w:r>
      <w:r w:rsidR="00846197">
        <w:rPr>
          <w:rFonts w:ascii="Times New Roman" w:hAnsi="Times New Roman" w:cs="Times New Roman"/>
          <w:sz w:val="24"/>
          <w:szCs w:val="24"/>
        </w:rPr>
        <w:t xml:space="preserve"> the number of reading lists had risen to over 1140. There were</w:t>
      </w:r>
      <w:r w:rsidRPr="00490996">
        <w:rPr>
          <w:rFonts w:ascii="Times New Roman" w:hAnsi="Times New Roman" w:cs="Times New Roman"/>
          <w:sz w:val="24"/>
          <w:szCs w:val="24"/>
        </w:rPr>
        <w:t xml:space="preserve"> 950,999 page views in 2015-16 </w:t>
      </w:r>
      <w:r w:rsidR="00846197">
        <w:rPr>
          <w:rFonts w:ascii="Times New Roman" w:hAnsi="Times New Roman" w:cs="Times New Roman"/>
          <w:sz w:val="24"/>
          <w:szCs w:val="24"/>
        </w:rPr>
        <w:t>and f</w:t>
      </w:r>
      <w:r w:rsidRPr="00490996">
        <w:rPr>
          <w:rFonts w:ascii="Times New Roman" w:hAnsi="Times New Roman" w:cs="Times New Roman"/>
          <w:sz w:val="24"/>
          <w:szCs w:val="24"/>
        </w:rPr>
        <w:t>our first-year undergraduate lists had over 10,000 page views with a key History list getting 19,007 page views.</w:t>
      </w:r>
    </w:p>
    <w:p w14:paraId="76707AF0" w14:textId="77777777" w:rsidR="00846197" w:rsidRDefault="00490996" w:rsidP="00490996">
      <w:pPr>
        <w:rPr>
          <w:rFonts w:ascii="Times New Roman" w:hAnsi="Times New Roman" w:cs="Times New Roman"/>
          <w:sz w:val="24"/>
          <w:szCs w:val="24"/>
        </w:rPr>
      </w:pPr>
      <w:r w:rsidRPr="00490996">
        <w:rPr>
          <w:rFonts w:ascii="Times New Roman" w:hAnsi="Times New Roman" w:cs="Times New Roman"/>
          <w:sz w:val="24"/>
          <w:szCs w:val="24"/>
        </w:rPr>
        <w:t>The first full year of using the Talis Digital Component module has vastly improved the student experience, as there is no need for the user to authenticate to access digitised readings outside of the reading list</w:t>
      </w:r>
      <w:r w:rsidR="00846197">
        <w:rPr>
          <w:rFonts w:ascii="Times New Roman" w:hAnsi="Times New Roman" w:cs="Times New Roman"/>
          <w:sz w:val="24"/>
          <w:szCs w:val="24"/>
        </w:rPr>
        <w:t xml:space="preserve">, and this increased usage by </w:t>
      </w:r>
      <w:r w:rsidR="00564824">
        <w:rPr>
          <w:rFonts w:ascii="Times New Roman" w:hAnsi="Times New Roman" w:cs="Times New Roman"/>
          <w:sz w:val="24"/>
          <w:szCs w:val="24"/>
        </w:rPr>
        <w:t>113</w:t>
      </w:r>
      <w:r w:rsidRPr="00490996">
        <w:rPr>
          <w:rFonts w:ascii="Times New Roman" w:hAnsi="Times New Roman" w:cs="Times New Roman"/>
          <w:sz w:val="24"/>
          <w:szCs w:val="24"/>
        </w:rPr>
        <w:t xml:space="preserve">% </w:t>
      </w:r>
      <w:r w:rsidR="00846197">
        <w:rPr>
          <w:rFonts w:ascii="Times New Roman" w:hAnsi="Times New Roman" w:cs="Times New Roman"/>
          <w:sz w:val="24"/>
          <w:szCs w:val="24"/>
        </w:rPr>
        <w:t>year-on-year.</w:t>
      </w:r>
      <w:r w:rsidRPr="00490996">
        <w:rPr>
          <w:rFonts w:ascii="Times New Roman" w:hAnsi="Times New Roman" w:cs="Times New Roman"/>
          <w:sz w:val="24"/>
          <w:szCs w:val="24"/>
        </w:rPr>
        <w:t xml:space="preserve"> Digitisation of course materials continues to be popular</w:t>
      </w:r>
      <w:r w:rsidR="00846197">
        <w:rPr>
          <w:rFonts w:ascii="Times New Roman" w:hAnsi="Times New Roman" w:cs="Times New Roman"/>
          <w:sz w:val="24"/>
          <w:szCs w:val="24"/>
        </w:rPr>
        <w:t>,</w:t>
      </w:r>
      <w:r w:rsidRPr="00490996">
        <w:rPr>
          <w:rFonts w:ascii="Times New Roman" w:hAnsi="Times New Roman" w:cs="Times New Roman"/>
          <w:sz w:val="24"/>
          <w:szCs w:val="24"/>
        </w:rPr>
        <w:t xml:space="preserve"> with 1600 readings made available for over 15,000 students. </w:t>
      </w:r>
    </w:p>
    <w:p w14:paraId="542949B0" w14:textId="77777777" w:rsidR="00846197" w:rsidRPr="00846197" w:rsidRDefault="00FC3BAE" w:rsidP="00846197">
      <w:pPr>
        <w:pStyle w:val="NoSpacing"/>
        <w:rPr>
          <w:rFonts w:ascii="Times New Roman" w:hAnsi="Times New Roman" w:cs="Times New Roman"/>
          <w:b/>
          <w:sz w:val="24"/>
          <w:szCs w:val="24"/>
          <w:lang w:val="en-IE"/>
        </w:rPr>
      </w:pPr>
      <w:r w:rsidRPr="00846197">
        <w:rPr>
          <w:rFonts w:ascii="Times New Roman" w:hAnsi="Times New Roman" w:cs="Times New Roman"/>
          <w:b/>
          <w:sz w:val="24"/>
          <w:szCs w:val="24"/>
          <w:lang w:val="en-IE"/>
        </w:rPr>
        <w:t>Agile Services</w:t>
      </w:r>
    </w:p>
    <w:p w14:paraId="4EFCD28F" w14:textId="77777777" w:rsidR="00846197" w:rsidRDefault="00143507" w:rsidP="00846197">
      <w:pPr>
        <w:pStyle w:val="NoSpacing"/>
        <w:rPr>
          <w:rFonts w:ascii="Times New Roman" w:hAnsi="Times New Roman" w:cs="Times New Roman"/>
          <w:sz w:val="24"/>
          <w:szCs w:val="24"/>
          <w:lang w:val="en-IE"/>
        </w:rPr>
      </w:pPr>
      <w:r>
        <w:rPr>
          <w:rFonts w:ascii="Times New Roman" w:hAnsi="Times New Roman" w:cs="Times New Roman"/>
          <w:sz w:val="24"/>
          <w:szCs w:val="24"/>
          <w:lang w:val="en-IE"/>
        </w:rPr>
        <w:t>Library Services are</w:t>
      </w:r>
      <w:r w:rsidR="00490996" w:rsidRPr="00846197">
        <w:rPr>
          <w:rFonts w:ascii="Times New Roman" w:hAnsi="Times New Roman" w:cs="Times New Roman"/>
          <w:sz w:val="24"/>
          <w:szCs w:val="24"/>
          <w:lang w:val="en-IE"/>
        </w:rPr>
        <w:t xml:space="preserve"> now successfully operating from levels 1, 2 and 3, delivering flexible, agile services from the Welcome Desk, High Demand Collection and a variety of pop-ups across the three floors depending</w:t>
      </w:r>
      <w:r w:rsidR="00FC3BAE" w:rsidRPr="00846197">
        <w:rPr>
          <w:rFonts w:ascii="Times New Roman" w:hAnsi="Times New Roman" w:cs="Times New Roman"/>
          <w:sz w:val="24"/>
          <w:szCs w:val="24"/>
          <w:lang w:val="en-IE"/>
        </w:rPr>
        <w:t xml:space="preserve"> on the demand at the time.  This</w:t>
      </w:r>
      <w:r w:rsidR="00490996" w:rsidRPr="00846197">
        <w:rPr>
          <w:rFonts w:ascii="Times New Roman" w:hAnsi="Times New Roman" w:cs="Times New Roman"/>
          <w:sz w:val="24"/>
          <w:szCs w:val="24"/>
          <w:lang w:val="en-IE"/>
        </w:rPr>
        <w:t xml:space="preserve"> model will be extended to the upper floors over the course of the coming session, making maximum use of new technologies and existing staff expertise</w:t>
      </w:r>
      <w:r w:rsidR="007D61F7">
        <w:rPr>
          <w:rFonts w:ascii="Times New Roman" w:hAnsi="Times New Roman" w:cs="Times New Roman"/>
          <w:sz w:val="24"/>
          <w:szCs w:val="24"/>
          <w:lang w:val="en-IE"/>
        </w:rPr>
        <w:t>,</w:t>
      </w:r>
      <w:r w:rsidR="00564824">
        <w:rPr>
          <w:rFonts w:ascii="Times New Roman" w:hAnsi="Times New Roman" w:cs="Times New Roman"/>
          <w:sz w:val="24"/>
          <w:szCs w:val="24"/>
          <w:lang w:val="en-IE"/>
        </w:rPr>
        <w:t xml:space="preserve"> and feeding in</w:t>
      </w:r>
      <w:r w:rsidR="00846197">
        <w:rPr>
          <w:rFonts w:ascii="Times New Roman" w:hAnsi="Times New Roman" w:cs="Times New Roman"/>
          <w:sz w:val="24"/>
          <w:szCs w:val="24"/>
          <w:lang w:val="en-IE"/>
        </w:rPr>
        <w:t>to the development of service models for the Learning and Teaching Hub.</w:t>
      </w:r>
    </w:p>
    <w:p w14:paraId="542687D2" w14:textId="77777777" w:rsidR="00490996" w:rsidRPr="00846197" w:rsidRDefault="00846197" w:rsidP="00846197">
      <w:pPr>
        <w:pStyle w:val="NoSpacing"/>
        <w:rPr>
          <w:rFonts w:ascii="Times New Roman" w:hAnsi="Times New Roman" w:cs="Times New Roman"/>
          <w:sz w:val="24"/>
          <w:szCs w:val="24"/>
          <w:lang w:val="en-IE"/>
        </w:rPr>
      </w:pPr>
      <w:r>
        <w:rPr>
          <w:rFonts w:ascii="Times New Roman" w:hAnsi="Times New Roman" w:cs="Times New Roman"/>
          <w:sz w:val="24"/>
          <w:szCs w:val="24"/>
          <w:lang w:val="en-IE"/>
        </w:rPr>
        <w:t xml:space="preserve"> </w:t>
      </w:r>
    </w:p>
    <w:p w14:paraId="65357541" w14:textId="77777777" w:rsidR="009D11A8" w:rsidRPr="00846197" w:rsidRDefault="00490996" w:rsidP="009D11A8">
      <w:pPr>
        <w:rPr>
          <w:rFonts w:ascii="Times New Roman" w:hAnsi="Times New Roman" w:cs="Times New Roman"/>
          <w:sz w:val="24"/>
          <w:szCs w:val="24"/>
        </w:rPr>
      </w:pPr>
      <w:r w:rsidRPr="00846197">
        <w:rPr>
          <w:rFonts w:ascii="Times New Roman" w:hAnsi="Times New Roman" w:cs="Times New Roman"/>
          <w:sz w:val="24"/>
          <w:szCs w:val="24"/>
        </w:rPr>
        <w:t xml:space="preserve">Our social media profile continues to grow, with approximately 5,500 followers on Twitter, 7,500 likes on Facebook and 7,200 followers on Instagram. Social media is now our primary method of communicating with our students, and the University’s Social Media Manager recently used our output as an example of best practice.  </w:t>
      </w:r>
    </w:p>
    <w:p w14:paraId="4EE02304" w14:textId="77777777" w:rsidR="009D11A8" w:rsidRPr="009D11A8" w:rsidRDefault="009D11A8" w:rsidP="009D11A8">
      <w:pPr>
        <w:pStyle w:val="Heading2"/>
        <w:rPr>
          <w:rFonts w:ascii="Times New Roman" w:hAnsi="Times New Roman" w:cs="Times New Roman"/>
          <w:b/>
        </w:rPr>
      </w:pPr>
      <w:r w:rsidRPr="009D11A8">
        <w:rPr>
          <w:rFonts w:ascii="Times New Roman" w:hAnsi="Times New Roman" w:cs="Times New Roman"/>
          <w:b/>
        </w:rPr>
        <w:t>Maximising use of our Collections</w:t>
      </w:r>
    </w:p>
    <w:p w14:paraId="07AC3995" w14:textId="77777777" w:rsidR="009D11A8" w:rsidRDefault="009D11A8" w:rsidP="000152D5">
      <w:pPr>
        <w:pStyle w:val="NoSpacing"/>
        <w:rPr>
          <w:rFonts w:ascii="Times New Roman" w:hAnsi="Times New Roman" w:cs="Times New Roman"/>
          <w:b/>
          <w:sz w:val="24"/>
          <w:szCs w:val="24"/>
        </w:rPr>
      </w:pPr>
    </w:p>
    <w:p w14:paraId="7529B688" w14:textId="77777777" w:rsidR="000152D5" w:rsidRDefault="005153CC" w:rsidP="000152D5">
      <w:pPr>
        <w:pStyle w:val="NoSpacing"/>
        <w:rPr>
          <w:rFonts w:ascii="Times New Roman" w:hAnsi="Times New Roman" w:cs="Times New Roman"/>
          <w:b/>
          <w:sz w:val="24"/>
          <w:szCs w:val="24"/>
        </w:rPr>
      </w:pPr>
      <w:r w:rsidRPr="000152D5">
        <w:rPr>
          <w:rFonts w:ascii="Times New Roman" w:hAnsi="Times New Roman" w:cs="Times New Roman"/>
          <w:b/>
          <w:sz w:val="24"/>
          <w:szCs w:val="24"/>
        </w:rPr>
        <w:t>Friendly Shelves</w:t>
      </w:r>
    </w:p>
    <w:p w14:paraId="5C4C8274" w14:textId="77777777" w:rsidR="00C566F1" w:rsidRPr="000152D5" w:rsidRDefault="00C566F1" w:rsidP="00C566F1">
      <w:pPr>
        <w:pStyle w:val="NoSpacing"/>
        <w:jc w:val="both"/>
        <w:rPr>
          <w:rFonts w:ascii="Times New Roman" w:hAnsi="Times New Roman" w:cs="Times New Roman"/>
          <w:b/>
          <w:sz w:val="24"/>
          <w:szCs w:val="24"/>
        </w:rPr>
      </w:pPr>
    </w:p>
    <w:p w14:paraId="7E359080" w14:textId="77777777" w:rsidR="007C61EA" w:rsidRDefault="00C566F1" w:rsidP="00B90389">
      <w:pPr>
        <w:pStyle w:val="NoSpacing"/>
        <w:jc w:val="center"/>
        <w:rPr>
          <w:rFonts w:ascii="Times New Roman" w:hAnsi="Times New Roman" w:cs="Times New Roman"/>
          <w:sz w:val="24"/>
          <w:szCs w:val="24"/>
        </w:rPr>
      </w:pPr>
      <w:r w:rsidRPr="00B51BE4">
        <w:rPr>
          <w:noProof/>
          <w:color w:val="17365D"/>
          <w:sz w:val="16"/>
          <w:szCs w:val="16"/>
          <w:lang w:eastAsia="en-GB"/>
        </w:rPr>
        <w:drawing>
          <wp:inline distT="0" distB="0" distL="0" distR="0" wp14:anchorId="03114FBC" wp14:editId="4A2C9924">
            <wp:extent cx="1447800" cy="1867705"/>
            <wp:effectExtent l="0" t="0" r="76200" b="75565"/>
            <wp:docPr id="5" name="Picture 5" descr="C:\Users\Graeme\Pictures\5 Friendly Shelves\Front cover of The University of Glasgow Library  Friendly Sh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eme\Pictures\5 Friendly Shelves\Front cover of The University of Glasgow Library  Friendly Shelv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385" cy="1907161"/>
                    </a:xfrm>
                    <a:prstGeom prst="rect">
                      <a:avLst/>
                    </a:prstGeom>
                    <a:noFill/>
                    <a:ln>
                      <a:noFill/>
                    </a:ln>
                    <a:effectLst>
                      <a:outerShdw dist="107763" dir="2700000" algn="ctr" rotWithShape="0">
                        <a:srgbClr val="808080">
                          <a:alpha val="50000"/>
                        </a:srgbClr>
                      </a:outerShdw>
                    </a:effectLst>
                  </pic:spPr>
                </pic:pic>
              </a:graphicData>
            </a:graphic>
          </wp:inline>
        </w:drawing>
      </w:r>
    </w:p>
    <w:p w14:paraId="67F58212" w14:textId="77777777" w:rsidR="007F672F" w:rsidRDefault="007F672F" w:rsidP="00C566F1">
      <w:pPr>
        <w:pStyle w:val="NoSpacing"/>
        <w:rPr>
          <w:rFonts w:ascii="Times New Roman" w:hAnsi="Times New Roman" w:cs="Times New Roman"/>
          <w:sz w:val="24"/>
          <w:szCs w:val="24"/>
        </w:rPr>
        <w:sectPr w:rsidR="007F672F">
          <w:pgSz w:w="11906" w:h="16838"/>
          <w:pgMar w:top="1440" w:right="1440" w:bottom="1440" w:left="1440" w:header="708" w:footer="708" w:gutter="0"/>
          <w:cols w:space="708"/>
          <w:docGrid w:linePitch="360"/>
        </w:sectPr>
      </w:pPr>
    </w:p>
    <w:p w14:paraId="508BEB3E" w14:textId="77777777" w:rsidR="003D53BF" w:rsidRPr="000F7421" w:rsidRDefault="00FC3BAE" w:rsidP="003D53BF">
      <w:pPr>
        <w:pStyle w:val="NoSpacing"/>
        <w:rPr>
          <w:rFonts w:ascii="Times New Roman" w:hAnsi="Times New Roman" w:cs="Times New Roman"/>
          <w:sz w:val="24"/>
          <w:szCs w:val="24"/>
        </w:rPr>
      </w:pPr>
      <w:r>
        <w:rPr>
          <w:rFonts w:ascii="Times New Roman" w:hAnsi="Times New Roman" w:cs="Times New Roman"/>
          <w:sz w:val="24"/>
          <w:szCs w:val="24"/>
        </w:rPr>
        <w:t>The Library and academic staff in the College of Arts worked closely with the Friends of the University of Glasgow Library in the production of the p</w:t>
      </w:r>
      <w:r w:rsidR="00490996" w:rsidRPr="000152D5">
        <w:rPr>
          <w:rFonts w:ascii="Times New Roman" w:hAnsi="Times New Roman" w:cs="Times New Roman"/>
          <w:sz w:val="24"/>
          <w:szCs w:val="24"/>
        </w:rPr>
        <w:t xml:space="preserve">ublication </w:t>
      </w:r>
      <w:r w:rsidR="00490996" w:rsidRPr="000152D5">
        <w:rPr>
          <w:rFonts w:ascii="Times New Roman" w:hAnsi="Times New Roman" w:cs="Times New Roman"/>
          <w:i/>
          <w:sz w:val="24"/>
          <w:szCs w:val="24"/>
        </w:rPr>
        <w:t>Friendly Shelves</w:t>
      </w:r>
      <w:r w:rsidR="00490996" w:rsidRPr="000152D5">
        <w:rPr>
          <w:rFonts w:ascii="Times New Roman" w:hAnsi="Times New Roman" w:cs="Times New Roman"/>
          <w:sz w:val="24"/>
          <w:szCs w:val="24"/>
        </w:rPr>
        <w:t>, produced to celebrate the 40</w:t>
      </w:r>
      <w:r w:rsidR="00490996" w:rsidRPr="000152D5">
        <w:rPr>
          <w:rFonts w:ascii="Times New Roman" w:hAnsi="Times New Roman" w:cs="Times New Roman"/>
          <w:sz w:val="24"/>
          <w:szCs w:val="24"/>
          <w:vertAlign w:val="superscript"/>
        </w:rPr>
        <w:t>th</w:t>
      </w:r>
      <w:r w:rsidR="00490996" w:rsidRPr="000152D5">
        <w:rPr>
          <w:rFonts w:ascii="Times New Roman" w:hAnsi="Times New Roman" w:cs="Times New Roman"/>
          <w:sz w:val="24"/>
          <w:szCs w:val="24"/>
        </w:rPr>
        <w:t xml:space="preserve"> Anniversary</w:t>
      </w:r>
      <w:r>
        <w:rPr>
          <w:rFonts w:ascii="Times New Roman" w:hAnsi="Times New Roman" w:cs="Times New Roman"/>
          <w:sz w:val="24"/>
          <w:szCs w:val="24"/>
        </w:rPr>
        <w:t xml:space="preserve"> of the founding of the Friends</w:t>
      </w:r>
      <w:r w:rsidR="00490996" w:rsidRPr="000152D5">
        <w:rPr>
          <w:rFonts w:ascii="Times New Roman" w:hAnsi="Times New Roman" w:cs="Times New Roman"/>
          <w:sz w:val="24"/>
          <w:szCs w:val="24"/>
        </w:rPr>
        <w:t>.</w:t>
      </w:r>
      <w:r w:rsidR="007D61F7">
        <w:rPr>
          <w:rFonts w:ascii="Times New Roman" w:hAnsi="Times New Roman" w:cs="Times New Roman"/>
          <w:sz w:val="24"/>
          <w:szCs w:val="24"/>
        </w:rPr>
        <w:t xml:space="preserve"> </w:t>
      </w:r>
      <w:r w:rsidR="00960206">
        <w:rPr>
          <w:rFonts w:ascii="Times New Roman" w:hAnsi="Times New Roman" w:cs="Times New Roman"/>
          <w:sz w:val="24"/>
          <w:szCs w:val="24"/>
        </w:rPr>
        <w:t>Graeme Smith and Peter Davies of the Friends</w:t>
      </w:r>
      <w:r w:rsidR="00564824">
        <w:rPr>
          <w:rFonts w:ascii="Times New Roman" w:hAnsi="Times New Roman" w:cs="Times New Roman"/>
          <w:sz w:val="24"/>
          <w:szCs w:val="24"/>
        </w:rPr>
        <w:t>, and Lesley Richmond from the Library,</w:t>
      </w:r>
      <w:r w:rsidR="00960206">
        <w:rPr>
          <w:rFonts w:ascii="Times New Roman" w:hAnsi="Times New Roman" w:cs="Times New Roman"/>
          <w:sz w:val="24"/>
          <w:szCs w:val="24"/>
        </w:rPr>
        <w:t xml:space="preserve"> put in a huge amount of work to ensure the success of this book</w:t>
      </w:r>
      <w:r w:rsidR="000F7421">
        <w:rPr>
          <w:rFonts w:ascii="Times New Roman" w:hAnsi="Times New Roman" w:cs="Times New Roman"/>
          <w:sz w:val="24"/>
          <w:szCs w:val="24"/>
        </w:rPr>
        <w:t>.</w:t>
      </w:r>
      <w:r w:rsidR="00960206">
        <w:rPr>
          <w:rFonts w:ascii="Times New Roman" w:hAnsi="Times New Roman" w:cs="Times New Roman"/>
          <w:sz w:val="24"/>
          <w:szCs w:val="24"/>
        </w:rPr>
        <w:t xml:space="preserve"> </w:t>
      </w:r>
      <w:r w:rsidR="007D61F7">
        <w:rPr>
          <w:rFonts w:ascii="Times New Roman" w:hAnsi="Times New Roman" w:cs="Times New Roman"/>
          <w:sz w:val="24"/>
          <w:szCs w:val="24"/>
        </w:rPr>
        <w:t>The book was launched</w:t>
      </w:r>
      <w:r w:rsidR="005153CC" w:rsidRPr="000152D5">
        <w:rPr>
          <w:rFonts w:ascii="Times New Roman" w:hAnsi="Times New Roman" w:cs="Times New Roman"/>
          <w:sz w:val="24"/>
          <w:szCs w:val="24"/>
        </w:rPr>
        <w:t xml:space="preserve"> </w:t>
      </w:r>
      <w:r w:rsidR="007D61F7">
        <w:rPr>
          <w:rFonts w:ascii="Times New Roman" w:hAnsi="Times New Roman" w:cs="Times New Roman"/>
          <w:sz w:val="24"/>
          <w:szCs w:val="24"/>
        </w:rPr>
        <w:t xml:space="preserve">at a well-attended University event in June hosted by Professor Frank Coton and with presentations from the National Librarian, Dr John Scally and from Professor Laurence </w:t>
      </w:r>
      <w:r w:rsidR="000F7421">
        <w:rPr>
          <w:rFonts w:ascii="Times New Roman" w:hAnsi="Times New Roman" w:cs="Times New Roman"/>
          <w:sz w:val="24"/>
          <w:szCs w:val="24"/>
        </w:rPr>
        <w:t>Grove.</w:t>
      </w:r>
      <w:r w:rsidR="000F7421" w:rsidRPr="00143507">
        <w:rPr>
          <w:rFonts w:ascii="Times New Roman" w:hAnsi="Times New Roman" w:cs="Times New Roman"/>
          <w:sz w:val="24"/>
          <w:szCs w:val="24"/>
        </w:rPr>
        <w:t xml:space="preserve"> The</w:t>
      </w:r>
      <w:r w:rsidR="00143507" w:rsidRPr="00143507">
        <w:rPr>
          <w:rFonts w:ascii="Times New Roman" w:hAnsi="Times New Roman" w:cs="Times New Roman"/>
          <w:sz w:val="24"/>
          <w:szCs w:val="24"/>
        </w:rPr>
        <w:t xml:space="preserve"> Friends of </w:t>
      </w:r>
      <w:r w:rsidR="00564824">
        <w:rPr>
          <w:rFonts w:ascii="Times New Roman" w:hAnsi="Times New Roman" w:cs="Times New Roman"/>
          <w:sz w:val="24"/>
          <w:szCs w:val="24"/>
        </w:rPr>
        <w:t xml:space="preserve">the </w:t>
      </w:r>
      <w:r w:rsidR="00143507" w:rsidRPr="00143507">
        <w:rPr>
          <w:rFonts w:ascii="Times New Roman" w:hAnsi="Times New Roman" w:cs="Times New Roman"/>
          <w:sz w:val="24"/>
          <w:szCs w:val="24"/>
        </w:rPr>
        <w:t xml:space="preserve">Library undertook public engagement surrounding the book’s publication and have provided copies of Friendly Shelves to libraries across Glasgow and </w:t>
      </w:r>
      <w:r w:rsidR="00564824">
        <w:rPr>
          <w:rFonts w:ascii="Times New Roman" w:hAnsi="Times New Roman" w:cs="Times New Roman"/>
          <w:sz w:val="24"/>
          <w:szCs w:val="24"/>
        </w:rPr>
        <w:t xml:space="preserve">to </w:t>
      </w:r>
      <w:r w:rsidR="00143507" w:rsidRPr="00143507">
        <w:rPr>
          <w:rFonts w:ascii="Times New Roman" w:hAnsi="Times New Roman" w:cs="Times New Roman"/>
          <w:sz w:val="24"/>
          <w:szCs w:val="24"/>
        </w:rPr>
        <w:t>Scottish University Libraries.</w:t>
      </w:r>
      <w:r w:rsidR="007C61EA" w:rsidRPr="007C61EA">
        <w:rPr>
          <w:noProof/>
          <w:color w:val="17365D"/>
          <w:sz w:val="16"/>
          <w:szCs w:val="16"/>
        </w:rPr>
        <w:t xml:space="preserve"> </w:t>
      </w:r>
    </w:p>
    <w:p w14:paraId="22CC8949" w14:textId="77777777" w:rsidR="003D53BF" w:rsidRDefault="003D53BF" w:rsidP="00C566F1">
      <w:pPr>
        <w:pStyle w:val="NoSpacing"/>
        <w:rPr>
          <w:rFonts w:ascii="Times New Roman" w:hAnsi="Times New Roman" w:cs="Times New Roman"/>
          <w:sz w:val="24"/>
          <w:szCs w:val="24"/>
        </w:rPr>
        <w:sectPr w:rsidR="003D53BF" w:rsidSect="003D53BF">
          <w:type w:val="continuous"/>
          <w:pgSz w:w="11906" w:h="16838"/>
          <w:pgMar w:top="1440" w:right="1440" w:bottom="1440" w:left="1440" w:header="708" w:footer="708" w:gutter="0"/>
          <w:cols w:space="708"/>
          <w:docGrid w:linePitch="360"/>
        </w:sectPr>
      </w:pPr>
    </w:p>
    <w:p w14:paraId="1BBB6E3E" w14:textId="77777777" w:rsidR="007C61EA" w:rsidRDefault="007C61EA" w:rsidP="00143507">
      <w:pPr>
        <w:pStyle w:val="NoSpacing"/>
        <w:rPr>
          <w:rFonts w:ascii="Times New Roman" w:hAnsi="Times New Roman" w:cs="Times New Roman"/>
          <w:sz w:val="24"/>
          <w:szCs w:val="24"/>
        </w:rPr>
        <w:sectPr w:rsidR="007C61EA" w:rsidSect="007C61EA">
          <w:type w:val="continuous"/>
          <w:pgSz w:w="11906" w:h="16838"/>
          <w:pgMar w:top="1440" w:right="1440" w:bottom="1440" w:left="1440" w:header="708" w:footer="708" w:gutter="0"/>
          <w:cols w:num="2" w:space="708"/>
          <w:docGrid w:linePitch="360"/>
        </w:sectPr>
      </w:pPr>
    </w:p>
    <w:p w14:paraId="00810743" w14:textId="77777777" w:rsidR="00701860" w:rsidRPr="00490996" w:rsidRDefault="00D72574" w:rsidP="00143507">
      <w:pPr>
        <w:pStyle w:val="Body1"/>
        <w:rPr>
          <w:b/>
          <w:szCs w:val="24"/>
        </w:rPr>
      </w:pPr>
      <w:r>
        <w:rPr>
          <w:b/>
          <w:szCs w:val="24"/>
        </w:rPr>
        <w:t>Public E</w:t>
      </w:r>
      <w:r w:rsidR="00701860" w:rsidRPr="00490996">
        <w:rPr>
          <w:b/>
          <w:szCs w:val="24"/>
        </w:rPr>
        <w:t>ngagement</w:t>
      </w:r>
    </w:p>
    <w:p w14:paraId="7100346F" w14:textId="77777777" w:rsidR="00960206" w:rsidRDefault="00960206" w:rsidP="00430D2C">
      <w:pPr>
        <w:spacing w:after="0" w:line="240" w:lineRule="auto"/>
        <w:contextualSpacing/>
        <w:rPr>
          <w:rFonts w:ascii="Times New Roman" w:eastAsia="Arial" w:hAnsi="Times New Roman" w:cs="Times New Roman"/>
          <w:sz w:val="24"/>
          <w:szCs w:val="24"/>
        </w:rPr>
        <w:sectPr w:rsidR="00960206" w:rsidSect="007C61EA">
          <w:type w:val="continuous"/>
          <w:pgSz w:w="11906" w:h="16838"/>
          <w:pgMar w:top="1440" w:right="1440" w:bottom="1440" w:left="1440" w:header="708" w:footer="708" w:gutter="0"/>
          <w:cols w:space="708"/>
          <w:docGrid w:linePitch="360"/>
        </w:sectPr>
      </w:pPr>
    </w:p>
    <w:p w14:paraId="2FE86EC7" w14:textId="77777777" w:rsidR="00701860" w:rsidRDefault="003D53BF" w:rsidP="00430D2C">
      <w:pPr>
        <w:spacing w:after="0" w:line="240" w:lineRule="auto"/>
        <w:contextualSpacing/>
        <w:rPr>
          <w:rFonts w:ascii="Times New Roman" w:eastAsia="Arial" w:hAnsi="Times New Roman" w:cs="Times New Roman"/>
          <w:sz w:val="24"/>
          <w:szCs w:val="24"/>
        </w:rPr>
      </w:pPr>
      <w:r>
        <w:rPr>
          <w:rFonts w:ascii="Times New Roman" w:eastAsia="Arial" w:hAnsi="Times New Roman" w:cs="Times New Roman"/>
          <w:sz w:val="24"/>
          <w:szCs w:val="24"/>
        </w:rPr>
        <w:t xml:space="preserve">There was great interest following </w:t>
      </w:r>
      <w:r w:rsidR="00701860" w:rsidRPr="00490996">
        <w:rPr>
          <w:rFonts w:ascii="Times New Roman" w:eastAsia="Arial" w:hAnsi="Times New Roman" w:cs="Times New Roman"/>
          <w:sz w:val="24"/>
          <w:szCs w:val="24"/>
        </w:rPr>
        <w:t xml:space="preserve">the announcement in September that an anonymous </w:t>
      </w:r>
      <w:r w:rsidR="004E57E0" w:rsidRPr="00490996">
        <w:rPr>
          <w:rFonts w:ascii="Times New Roman" w:eastAsia="Arial" w:hAnsi="Times New Roman" w:cs="Times New Roman"/>
          <w:sz w:val="24"/>
          <w:szCs w:val="24"/>
        </w:rPr>
        <w:t xml:space="preserve">donor </w:t>
      </w:r>
      <w:r w:rsidR="00701860" w:rsidRPr="00490996">
        <w:rPr>
          <w:rFonts w:ascii="Times New Roman" w:eastAsia="Arial" w:hAnsi="Times New Roman" w:cs="Times New Roman"/>
          <w:sz w:val="24"/>
          <w:szCs w:val="24"/>
        </w:rPr>
        <w:t xml:space="preserve">had stepped in to purchase the papers of </w:t>
      </w:r>
      <w:r w:rsidR="00701860" w:rsidRPr="000152D5">
        <w:rPr>
          <w:rFonts w:ascii="Times New Roman" w:eastAsia="Arial" w:hAnsi="Times New Roman" w:cs="Times New Roman"/>
          <w:sz w:val="24"/>
          <w:szCs w:val="24"/>
        </w:rPr>
        <w:t>Benjamin Clapp, assistant to John Logie Baird</w:t>
      </w:r>
      <w:r w:rsidR="00B0023A">
        <w:rPr>
          <w:rFonts w:ascii="Times New Roman" w:eastAsia="Arial" w:hAnsi="Times New Roman" w:cs="Times New Roman"/>
          <w:sz w:val="24"/>
          <w:szCs w:val="24"/>
        </w:rPr>
        <w:t>,</w:t>
      </w:r>
      <w:r w:rsidR="00701860" w:rsidRPr="00490996">
        <w:rPr>
          <w:rFonts w:ascii="Times New Roman" w:eastAsia="Arial" w:hAnsi="Times New Roman" w:cs="Times New Roman"/>
          <w:sz w:val="24"/>
          <w:szCs w:val="24"/>
        </w:rPr>
        <w:t xml:space="preserve"> for the nation, and wished to donate the archive to the University of Glasgow. The Friends of the Library generously supported the development of supporting research materials with the purchase of the first five volumes of </w:t>
      </w:r>
      <w:r w:rsidR="00701860" w:rsidRPr="000152D5">
        <w:rPr>
          <w:rFonts w:ascii="Times New Roman" w:eastAsia="Arial" w:hAnsi="Times New Roman" w:cs="Times New Roman"/>
          <w:i/>
          <w:sz w:val="24"/>
          <w:szCs w:val="24"/>
        </w:rPr>
        <w:t>Television: The Official Organ of the Television Society</w:t>
      </w:r>
      <w:r w:rsidR="00701860" w:rsidRPr="00490996">
        <w:rPr>
          <w:rFonts w:ascii="Times New Roman" w:eastAsia="Arial" w:hAnsi="Times New Roman" w:cs="Times New Roman"/>
          <w:sz w:val="24"/>
          <w:szCs w:val="24"/>
        </w:rPr>
        <w:t xml:space="preserve"> (March 1928-December 1932)</w:t>
      </w:r>
    </w:p>
    <w:p w14:paraId="02EE8F41" w14:textId="77777777" w:rsidR="00143507" w:rsidRDefault="00143507" w:rsidP="00960206">
      <w:pPr>
        <w:spacing w:after="0" w:line="240" w:lineRule="auto"/>
        <w:contextualSpacing/>
        <w:rPr>
          <w:rFonts w:ascii="Times New Roman" w:eastAsia="Arial" w:hAnsi="Times New Roman" w:cs="Times New Roman"/>
          <w:sz w:val="24"/>
          <w:szCs w:val="24"/>
        </w:rPr>
        <w:sectPr w:rsidR="00143507" w:rsidSect="003D53BF">
          <w:type w:val="continuous"/>
          <w:pgSz w:w="11906" w:h="16838"/>
          <w:pgMar w:top="1440" w:right="1440" w:bottom="1440" w:left="1440" w:header="708" w:footer="708" w:gutter="0"/>
          <w:cols w:space="708"/>
          <w:docGrid w:linePitch="360"/>
        </w:sectPr>
      </w:pPr>
    </w:p>
    <w:p w14:paraId="14FA649E" w14:textId="77777777" w:rsidR="00960206" w:rsidRDefault="00960206" w:rsidP="0064056B">
      <w:pPr>
        <w:spacing w:after="0" w:line="240" w:lineRule="auto"/>
        <w:contextualSpacing/>
        <w:jc w:val="center"/>
        <w:rPr>
          <w:rFonts w:ascii="Times New Roman" w:eastAsia="Arial" w:hAnsi="Times New Roman" w:cs="Times New Roman"/>
          <w:sz w:val="24"/>
          <w:szCs w:val="24"/>
        </w:rPr>
        <w:sectPr w:rsidR="00960206" w:rsidSect="00960206">
          <w:type w:val="continuous"/>
          <w:pgSz w:w="11906" w:h="16838"/>
          <w:pgMar w:top="1440" w:right="1440" w:bottom="1440" w:left="1440" w:header="708" w:footer="708" w:gutter="0"/>
          <w:cols w:num="2" w:space="708"/>
          <w:docGrid w:linePitch="360"/>
        </w:sectPr>
      </w:pPr>
    </w:p>
    <w:p w14:paraId="64F2B71F" w14:textId="77777777" w:rsidR="001A7E44" w:rsidRDefault="00701860" w:rsidP="00430D2C">
      <w:pPr>
        <w:contextualSpacing/>
        <w:rPr>
          <w:rFonts w:ascii="Times New Roman" w:eastAsia="Arial" w:hAnsi="Times New Roman" w:cs="Times New Roman"/>
          <w:color w:val="000000"/>
          <w:sz w:val="24"/>
          <w:szCs w:val="24"/>
          <w:lang w:val="en-US"/>
        </w:rPr>
      </w:pPr>
      <w:r w:rsidRPr="00490996">
        <w:rPr>
          <w:rFonts w:ascii="Times New Roman" w:eastAsia="Arial" w:hAnsi="Times New Roman" w:cs="Times New Roman"/>
          <w:color w:val="000000"/>
          <w:sz w:val="24"/>
          <w:szCs w:val="24"/>
          <w:lang w:val="en-US"/>
        </w:rPr>
        <w:t xml:space="preserve">On campus we partnered with The Hunterian to showcase University collections in three Night at the Museum events (attracting external sponsorship and attended by 2000 people) and in a major exhibition in the Gallery where 17 key items featured in </w:t>
      </w:r>
      <w:r w:rsidR="007D61F7">
        <w:rPr>
          <w:rFonts w:ascii="Times New Roman" w:eastAsia="Arial" w:hAnsi="Times New Roman" w:cs="Times New Roman"/>
          <w:color w:val="000000"/>
          <w:sz w:val="24"/>
          <w:szCs w:val="24"/>
          <w:lang w:val="en-US"/>
        </w:rPr>
        <w:t xml:space="preserve">the </w:t>
      </w:r>
      <w:r w:rsidRPr="00490996">
        <w:rPr>
          <w:rFonts w:ascii="Times New Roman" w:eastAsia="Arial" w:hAnsi="Times New Roman" w:cs="Times New Roman"/>
          <w:i/>
          <w:color w:val="000000"/>
          <w:sz w:val="24"/>
          <w:szCs w:val="24"/>
          <w:lang w:val="en-US"/>
        </w:rPr>
        <w:t>Comic Invention</w:t>
      </w:r>
      <w:r w:rsidRPr="00490996">
        <w:rPr>
          <w:rFonts w:ascii="Times New Roman" w:eastAsia="Arial" w:hAnsi="Times New Roman" w:cs="Times New Roman"/>
          <w:color w:val="000000"/>
          <w:sz w:val="24"/>
          <w:szCs w:val="24"/>
          <w:lang w:val="en-US"/>
        </w:rPr>
        <w:t xml:space="preserve"> exhibition. </w:t>
      </w:r>
    </w:p>
    <w:p w14:paraId="4E681A2B" w14:textId="77777777" w:rsidR="001A7E44" w:rsidRDefault="001A7E44" w:rsidP="00430D2C">
      <w:pPr>
        <w:contextualSpacing/>
        <w:rPr>
          <w:rFonts w:ascii="Times New Roman" w:eastAsia="Arial" w:hAnsi="Times New Roman" w:cs="Times New Roman"/>
          <w:color w:val="000000"/>
          <w:sz w:val="24"/>
          <w:szCs w:val="24"/>
          <w:lang w:val="en-US"/>
        </w:rPr>
      </w:pPr>
    </w:p>
    <w:p w14:paraId="0AC0D1C5" w14:textId="77777777" w:rsidR="001A7E44" w:rsidRDefault="001A7E44" w:rsidP="00430D2C">
      <w:pPr>
        <w:contextualSpacing/>
        <w:rPr>
          <w:rFonts w:ascii="Times New Roman" w:eastAsia="Arial" w:hAnsi="Times New Roman" w:cs="Times New Roman"/>
          <w:color w:val="000000"/>
          <w:sz w:val="24"/>
          <w:szCs w:val="24"/>
          <w:lang w:val="en-US"/>
        </w:rPr>
        <w:sectPr w:rsidR="001A7E44" w:rsidSect="00960206">
          <w:type w:val="continuous"/>
          <w:pgSz w:w="11906" w:h="16838"/>
          <w:pgMar w:top="1440" w:right="1440" w:bottom="1440" w:left="1440" w:header="708" w:footer="708" w:gutter="0"/>
          <w:cols w:space="708"/>
          <w:docGrid w:linePitch="360"/>
        </w:sectPr>
      </w:pPr>
    </w:p>
    <w:p w14:paraId="223C267E" w14:textId="77777777" w:rsidR="001A7E44" w:rsidRDefault="001A7E44" w:rsidP="00430D2C">
      <w:pPr>
        <w:contextualSpacing/>
        <w:rPr>
          <w:rFonts w:ascii="Times New Roman" w:hAnsi="Times New Roman" w:cs="Times New Roman"/>
          <w:sz w:val="24"/>
          <w:szCs w:val="24"/>
        </w:rPr>
      </w:pPr>
    </w:p>
    <w:p w14:paraId="789D84E4" w14:textId="77777777" w:rsidR="001A7E44" w:rsidRDefault="001A7E44" w:rsidP="00430D2C">
      <w:pPr>
        <w:contextualSpacing/>
        <w:rPr>
          <w:rFonts w:ascii="Times New Roman" w:hAnsi="Times New Roman" w:cs="Times New Roman"/>
          <w:sz w:val="24"/>
          <w:szCs w:val="24"/>
        </w:rPr>
      </w:pPr>
    </w:p>
    <w:p w14:paraId="4E0005DB" w14:textId="77777777" w:rsidR="001A7E44" w:rsidRDefault="001A7E44" w:rsidP="00430D2C">
      <w:pPr>
        <w:contextualSpacing/>
        <w:rPr>
          <w:rFonts w:ascii="Times New Roman" w:hAnsi="Times New Roman" w:cs="Times New Roman"/>
          <w:sz w:val="24"/>
          <w:szCs w:val="24"/>
        </w:rPr>
      </w:pPr>
    </w:p>
    <w:p w14:paraId="71ED731B" w14:textId="77777777" w:rsidR="00701860" w:rsidRDefault="00701860" w:rsidP="00430D2C">
      <w:pPr>
        <w:contextualSpacing/>
        <w:rPr>
          <w:rFonts w:ascii="Times New Roman" w:hAnsi="Times New Roman" w:cs="Times New Roman"/>
          <w:sz w:val="24"/>
          <w:szCs w:val="24"/>
        </w:rPr>
      </w:pPr>
      <w:r w:rsidRPr="00490996">
        <w:rPr>
          <w:rFonts w:ascii="Times New Roman" w:hAnsi="Times New Roman" w:cs="Times New Roman"/>
          <w:sz w:val="24"/>
          <w:szCs w:val="24"/>
        </w:rPr>
        <w:t>We exhibited the Library’s First Folio and ot</w:t>
      </w:r>
      <w:r w:rsidR="007D61F7">
        <w:rPr>
          <w:rFonts w:ascii="Times New Roman" w:hAnsi="Times New Roman" w:cs="Times New Roman"/>
          <w:sz w:val="24"/>
          <w:szCs w:val="24"/>
        </w:rPr>
        <w:t>her Shakespeariana at Dream On!</w:t>
      </w:r>
      <w:r w:rsidRPr="00490996">
        <w:rPr>
          <w:rFonts w:ascii="Times New Roman" w:hAnsi="Times New Roman" w:cs="Times New Roman"/>
          <w:sz w:val="24"/>
          <w:szCs w:val="24"/>
        </w:rPr>
        <w:t xml:space="preserve"> the celebration of the 400</w:t>
      </w:r>
      <w:r w:rsidRPr="00490996">
        <w:rPr>
          <w:rFonts w:ascii="Times New Roman" w:hAnsi="Times New Roman" w:cs="Times New Roman"/>
          <w:sz w:val="24"/>
          <w:szCs w:val="24"/>
          <w:vertAlign w:val="superscript"/>
        </w:rPr>
        <w:t>th</w:t>
      </w:r>
      <w:r w:rsidRPr="00490996">
        <w:rPr>
          <w:rFonts w:ascii="Times New Roman" w:hAnsi="Times New Roman" w:cs="Times New Roman"/>
          <w:sz w:val="24"/>
          <w:szCs w:val="24"/>
        </w:rPr>
        <w:t xml:space="preserve"> anniversary of Shakespeare’s death. </w:t>
      </w:r>
    </w:p>
    <w:p w14:paraId="3D65B6C3" w14:textId="77777777" w:rsidR="001D79E1" w:rsidRDefault="001D79E1" w:rsidP="00701860">
      <w:pPr>
        <w:contextualSpacing/>
        <w:jc w:val="both"/>
        <w:rPr>
          <w:rFonts w:ascii="Times New Roman" w:hAnsi="Times New Roman" w:cs="Times New Roman"/>
          <w:sz w:val="24"/>
          <w:szCs w:val="24"/>
        </w:rPr>
      </w:pPr>
    </w:p>
    <w:p w14:paraId="02213CAC" w14:textId="77777777" w:rsidR="001D79E1" w:rsidRPr="00B0023A" w:rsidRDefault="00B0023A" w:rsidP="001D79E1">
      <w:pPr>
        <w:contextualSpacing/>
        <w:jc w:val="center"/>
        <w:rPr>
          <w:rFonts w:ascii="Times New Roman" w:hAnsi="Times New Roman" w:cs="Times New Roman"/>
          <w:b/>
          <w:sz w:val="24"/>
          <w:szCs w:val="24"/>
        </w:rPr>
      </w:pPr>
      <w:r w:rsidRPr="00D02C15">
        <w:rPr>
          <w:rFonts w:ascii="Arial" w:eastAsia="Arial" w:hAnsi="Arial" w:cs="Arial"/>
          <w:noProof/>
          <w:sz w:val="20"/>
          <w:szCs w:val="20"/>
          <w:lang w:eastAsia="en-GB"/>
        </w:rPr>
        <w:drawing>
          <wp:inline distT="0" distB="0" distL="0" distR="0" wp14:anchorId="2BFBDC9D" wp14:editId="784B380A">
            <wp:extent cx="3240024" cy="23134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116 Shakespeares Birthday staff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24" cy="2313432"/>
                    </a:xfrm>
                    <a:prstGeom prst="rect">
                      <a:avLst/>
                    </a:prstGeom>
                  </pic:spPr>
                </pic:pic>
              </a:graphicData>
            </a:graphic>
          </wp:inline>
        </w:drawing>
      </w:r>
    </w:p>
    <w:p w14:paraId="50214031" w14:textId="77777777" w:rsidR="00AF4125" w:rsidRDefault="00AF4125" w:rsidP="00701860">
      <w:pPr>
        <w:contextualSpacing/>
        <w:jc w:val="both"/>
        <w:rPr>
          <w:rFonts w:ascii="Times New Roman" w:hAnsi="Times New Roman" w:cs="Times New Roman"/>
          <w:sz w:val="24"/>
          <w:szCs w:val="24"/>
        </w:rPr>
      </w:pPr>
    </w:p>
    <w:p w14:paraId="26A86A00" w14:textId="77777777" w:rsidR="001A7E44" w:rsidRDefault="001A7E44" w:rsidP="00430D2C">
      <w:pPr>
        <w:contextualSpacing/>
        <w:rPr>
          <w:rFonts w:ascii="Times New Roman" w:hAnsi="Times New Roman" w:cs="Times New Roman"/>
          <w:sz w:val="24"/>
          <w:szCs w:val="24"/>
        </w:rPr>
        <w:sectPr w:rsidR="001A7E44" w:rsidSect="001A7E44">
          <w:type w:val="continuous"/>
          <w:pgSz w:w="11906" w:h="16838"/>
          <w:pgMar w:top="1440" w:right="1440" w:bottom="1440" w:left="1440" w:header="708" w:footer="708" w:gutter="0"/>
          <w:cols w:num="2" w:space="708"/>
          <w:docGrid w:linePitch="360"/>
        </w:sectPr>
      </w:pPr>
    </w:p>
    <w:p w14:paraId="25F75672" w14:textId="77777777" w:rsidR="00AF4125" w:rsidRPr="00AF4125" w:rsidRDefault="00AF4125" w:rsidP="00430D2C">
      <w:pPr>
        <w:contextualSpacing/>
        <w:rPr>
          <w:rFonts w:ascii="Times New Roman" w:hAnsi="Times New Roman" w:cs="Times New Roman"/>
          <w:sz w:val="24"/>
          <w:szCs w:val="24"/>
        </w:rPr>
      </w:pPr>
      <w:r w:rsidRPr="00AF4125">
        <w:rPr>
          <w:rFonts w:ascii="Times New Roman" w:hAnsi="Times New Roman" w:cs="Times New Roman"/>
          <w:sz w:val="24"/>
          <w:szCs w:val="24"/>
        </w:rPr>
        <w:t>We enhanced the University’s global reach and reputation with significant loans of 19</w:t>
      </w:r>
      <w:r w:rsidRPr="00AF4125">
        <w:rPr>
          <w:rFonts w:ascii="Times New Roman" w:hAnsi="Times New Roman" w:cs="Times New Roman"/>
          <w:sz w:val="24"/>
          <w:szCs w:val="24"/>
          <w:vertAlign w:val="superscript"/>
        </w:rPr>
        <w:t>th</w:t>
      </w:r>
      <w:r w:rsidRPr="00AF4125">
        <w:rPr>
          <w:rFonts w:ascii="Times New Roman" w:hAnsi="Times New Roman" w:cs="Times New Roman"/>
          <w:sz w:val="24"/>
          <w:szCs w:val="24"/>
        </w:rPr>
        <w:t xml:space="preserve"> century photographic material to exhibitions to the Prado (Madrid), National Museum of Scotland (Edinburgh) and Tate (London). Items from the archive of the Scottish Council for Research on Education were centrepieces in Professor Ian Deary’s exhibition on the forgotten IQ pioneer Godfrey Thomson held at Edinburgh University Library from July to October 2016 as part of the University’s contribution to the Fringe Festival</w:t>
      </w:r>
    </w:p>
    <w:p w14:paraId="1CBC2217" w14:textId="77777777" w:rsidR="00092B3D" w:rsidRPr="007D61F7" w:rsidRDefault="00092B3D" w:rsidP="00430D2C">
      <w:pPr>
        <w:contextualSpacing/>
        <w:rPr>
          <w:rFonts w:ascii="Times New Roman" w:eastAsia="Arial" w:hAnsi="Times New Roman" w:cs="Times New Roman"/>
          <w:color w:val="000000"/>
          <w:sz w:val="24"/>
          <w:szCs w:val="24"/>
          <w:lang w:val="en-US"/>
        </w:rPr>
      </w:pPr>
    </w:p>
    <w:p w14:paraId="78749B8D" w14:textId="77777777" w:rsidR="00701860" w:rsidRDefault="007D61F7" w:rsidP="00430D2C">
      <w:pPr>
        <w:rPr>
          <w:rFonts w:ascii="Times New Roman" w:eastAsia="Arial" w:hAnsi="Times New Roman" w:cs="Times New Roman"/>
          <w:sz w:val="24"/>
          <w:szCs w:val="24"/>
        </w:rPr>
      </w:pPr>
      <w:r>
        <w:rPr>
          <w:rFonts w:ascii="Times New Roman" w:hAnsi="Times New Roman" w:cs="Times New Roman"/>
          <w:sz w:val="24"/>
          <w:szCs w:val="24"/>
        </w:rPr>
        <w:t>T</w:t>
      </w:r>
      <w:r w:rsidR="00701860" w:rsidRPr="00490996">
        <w:rPr>
          <w:rFonts w:ascii="Times New Roman" w:hAnsi="Times New Roman" w:cs="Times New Roman"/>
          <w:sz w:val="24"/>
          <w:szCs w:val="24"/>
        </w:rPr>
        <w:t>he</w:t>
      </w:r>
      <w:r>
        <w:rPr>
          <w:rFonts w:ascii="Times New Roman" w:hAnsi="Times New Roman" w:cs="Times New Roman"/>
          <w:sz w:val="24"/>
          <w:szCs w:val="24"/>
        </w:rPr>
        <w:t xml:space="preserve"> University’s</w:t>
      </w:r>
      <w:r w:rsidR="00701860" w:rsidRPr="00490996">
        <w:rPr>
          <w:rFonts w:ascii="Times New Roman" w:hAnsi="Times New Roman" w:cs="Times New Roman"/>
          <w:sz w:val="24"/>
          <w:szCs w:val="24"/>
        </w:rPr>
        <w:t xml:space="preserve"> Great War Project </w:t>
      </w:r>
      <w:r>
        <w:rPr>
          <w:rFonts w:ascii="Times New Roman" w:hAnsi="Times New Roman" w:cs="Times New Roman"/>
          <w:sz w:val="24"/>
          <w:szCs w:val="24"/>
        </w:rPr>
        <w:t>expanded to include the</w:t>
      </w:r>
      <w:r w:rsidR="00701860" w:rsidRPr="00490996">
        <w:rPr>
          <w:rFonts w:ascii="Times New Roman" w:hAnsi="Times New Roman" w:cs="Times New Roman"/>
          <w:sz w:val="24"/>
          <w:szCs w:val="24"/>
        </w:rPr>
        <w:t xml:space="preserve"> Wellcome Trust funded Erskine Archive </w:t>
      </w:r>
      <w:r w:rsidR="004E57E0" w:rsidRPr="00490996">
        <w:rPr>
          <w:rFonts w:ascii="Times New Roman" w:hAnsi="Times New Roman" w:cs="Times New Roman"/>
          <w:sz w:val="24"/>
          <w:szCs w:val="24"/>
        </w:rPr>
        <w:t>Project, which</w:t>
      </w:r>
      <w:r w:rsidR="00701860" w:rsidRPr="00490996">
        <w:rPr>
          <w:rFonts w:ascii="Times New Roman" w:hAnsi="Times New Roman" w:cs="Times New Roman"/>
          <w:sz w:val="24"/>
          <w:szCs w:val="24"/>
        </w:rPr>
        <w:t xml:space="preserve"> has been cataloguing the records of the veterans’ charity Erskine and assisting the organisation to make use of its history in its Centenary year.  </w:t>
      </w:r>
      <w:r w:rsidR="00701860" w:rsidRPr="00490996">
        <w:rPr>
          <w:rFonts w:ascii="Times New Roman" w:eastAsia="Arial" w:hAnsi="Times New Roman" w:cs="Times New Roman"/>
          <w:sz w:val="24"/>
          <w:szCs w:val="24"/>
        </w:rPr>
        <w:t xml:space="preserve">In </w:t>
      </w:r>
      <w:r w:rsidR="004E57E0" w:rsidRPr="00490996">
        <w:rPr>
          <w:rFonts w:ascii="Times New Roman" w:eastAsia="Arial" w:hAnsi="Times New Roman" w:cs="Times New Roman"/>
          <w:sz w:val="24"/>
          <w:szCs w:val="24"/>
        </w:rPr>
        <w:t>June,</w:t>
      </w:r>
      <w:r w:rsidR="00701860" w:rsidRPr="00490996">
        <w:rPr>
          <w:rFonts w:ascii="Times New Roman" w:eastAsia="Arial" w:hAnsi="Times New Roman" w:cs="Times New Roman"/>
          <w:sz w:val="24"/>
          <w:szCs w:val="24"/>
        </w:rPr>
        <w:t xml:space="preserve"> the team showed the archive to HRH The Princess Royal at a service to celebrate 100 years of the charity’s work. A day was also spent in the summer filming with the BBC for an Erskine </w:t>
      </w:r>
      <w:r w:rsidR="00430D2C" w:rsidRPr="00490996">
        <w:rPr>
          <w:rFonts w:ascii="Times New Roman" w:eastAsia="Arial" w:hAnsi="Times New Roman" w:cs="Times New Roman"/>
          <w:sz w:val="24"/>
          <w:szCs w:val="24"/>
        </w:rPr>
        <w:t>documentary, which</w:t>
      </w:r>
      <w:r>
        <w:rPr>
          <w:rFonts w:ascii="Times New Roman" w:eastAsia="Arial" w:hAnsi="Times New Roman" w:cs="Times New Roman"/>
          <w:sz w:val="24"/>
          <w:szCs w:val="24"/>
        </w:rPr>
        <w:t xml:space="preserve"> was shown in</w:t>
      </w:r>
      <w:r w:rsidR="00701860" w:rsidRPr="00490996">
        <w:rPr>
          <w:rFonts w:ascii="Times New Roman" w:eastAsia="Arial" w:hAnsi="Times New Roman" w:cs="Times New Roman"/>
          <w:sz w:val="24"/>
          <w:szCs w:val="24"/>
        </w:rPr>
        <w:t xml:space="preserve"> November</w:t>
      </w:r>
      <w:r>
        <w:rPr>
          <w:rFonts w:ascii="Times New Roman" w:eastAsia="Arial" w:hAnsi="Times New Roman" w:cs="Times New Roman"/>
          <w:sz w:val="24"/>
          <w:szCs w:val="24"/>
        </w:rPr>
        <w:t xml:space="preserve"> 2016</w:t>
      </w:r>
      <w:r w:rsidR="00701860" w:rsidRPr="00490996">
        <w:rPr>
          <w:rFonts w:ascii="Times New Roman" w:eastAsia="Arial" w:hAnsi="Times New Roman" w:cs="Times New Roman"/>
          <w:sz w:val="24"/>
          <w:szCs w:val="24"/>
        </w:rPr>
        <w:t xml:space="preserve">. </w:t>
      </w:r>
    </w:p>
    <w:p w14:paraId="2C807034" w14:textId="77777777" w:rsidR="004F4D9E" w:rsidRDefault="00430D2C" w:rsidP="00430D2C">
      <w:pPr>
        <w:pStyle w:val="PlainText"/>
        <w:rPr>
          <w:rFonts w:ascii="Times New Roman" w:hAnsi="Times New Roman" w:cs="Times New Roman"/>
          <w:sz w:val="24"/>
          <w:szCs w:val="24"/>
        </w:rPr>
      </w:pPr>
      <w:r>
        <w:rPr>
          <w:rFonts w:ascii="Times New Roman" w:hAnsi="Times New Roman" w:cs="Times New Roman"/>
          <w:sz w:val="24"/>
          <w:szCs w:val="24"/>
        </w:rPr>
        <w:t xml:space="preserve">A unique event was held </w:t>
      </w:r>
      <w:r w:rsidR="004F4D9E" w:rsidRPr="004F4D9E">
        <w:rPr>
          <w:rFonts w:ascii="Times New Roman" w:hAnsi="Times New Roman" w:cs="Times New Roman"/>
          <w:sz w:val="24"/>
          <w:szCs w:val="24"/>
        </w:rPr>
        <w:t xml:space="preserve">in January </w:t>
      </w:r>
      <w:r w:rsidRPr="004F4D9E">
        <w:rPr>
          <w:rFonts w:ascii="Times New Roman" w:hAnsi="Times New Roman" w:cs="Times New Roman"/>
          <w:sz w:val="24"/>
          <w:szCs w:val="24"/>
        </w:rPr>
        <w:t>2016 to</w:t>
      </w:r>
      <w:r w:rsidR="004F4D9E" w:rsidRPr="004F4D9E">
        <w:rPr>
          <w:rFonts w:ascii="Times New Roman" w:hAnsi="Times New Roman" w:cs="Times New Roman"/>
          <w:sz w:val="24"/>
          <w:szCs w:val="24"/>
        </w:rPr>
        <w:t xml:space="preserve"> </w:t>
      </w:r>
      <w:r w:rsidRPr="004F4D9E">
        <w:rPr>
          <w:rFonts w:ascii="Times New Roman" w:hAnsi="Times New Roman" w:cs="Times New Roman"/>
          <w:sz w:val="24"/>
          <w:szCs w:val="24"/>
        </w:rPr>
        <w:t>launch the</w:t>
      </w:r>
      <w:r w:rsidR="004F4D9E" w:rsidRPr="004F4D9E">
        <w:rPr>
          <w:rFonts w:ascii="Times New Roman" w:hAnsi="Times New Roman" w:cs="Times New Roman"/>
          <w:sz w:val="24"/>
          <w:szCs w:val="24"/>
        </w:rPr>
        <w:t xml:space="preserve"> Simon Frith and Pete </w:t>
      </w:r>
      <w:r w:rsidRPr="004F4D9E">
        <w:rPr>
          <w:rFonts w:ascii="Times New Roman" w:hAnsi="Times New Roman" w:cs="Times New Roman"/>
          <w:sz w:val="24"/>
          <w:szCs w:val="24"/>
        </w:rPr>
        <w:t>Frame archives</w:t>
      </w:r>
      <w:r w:rsidR="004F4D9E" w:rsidRPr="004F4D9E">
        <w:rPr>
          <w:rFonts w:ascii="Times New Roman" w:hAnsi="Times New Roman" w:cs="Times New Roman"/>
          <w:sz w:val="24"/>
          <w:szCs w:val="24"/>
        </w:rPr>
        <w:t xml:space="preserve"> at the University of Glasgow. Simon Frith and Pete Frame were in in</w:t>
      </w:r>
      <w:r w:rsidR="00EB32C7">
        <w:rPr>
          <w:rFonts w:ascii="Times New Roman" w:hAnsi="Times New Roman" w:cs="Times New Roman"/>
          <w:sz w:val="24"/>
          <w:szCs w:val="24"/>
        </w:rPr>
        <w:t xml:space="preserve"> conversation with Dave Laing, </w:t>
      </w:r>
      <w:r w:rsidRPr="004F4D9E">
        <w:rPr>
          <w:rFonts w:ascii="Times New Roman" w:hAnsi="Times New Roman" w:cs="Times New Roman"/>
          <w:sz w:val="24"/>
          <w:szCs w:val="24"/>
        </w:rPr>
        <w:t>discussing the</w:t>
      </w:r>
      <w:r w:rsidR="004F4D9E" w:rsidRPr="004F4D9E">
        <w:rPr>
          <w:rFonts w:ascii="Times New Roman" w:hAnsi="Times New Roman" w:cs="Times New Roman"/>
          <w:sz w:val="24"/>
          <w:szCs w:val="24"/>
        </w:rPr>
        <w:t xml:space="preserve"> material in the archives and their careers more generally.  This donation is a great asset for the University's growing research in the field of Popular Music Studies and of value to the teaching of the University's postgraduate programme in P</w:t>
      </w:r>
      <w:r w:rsidR="00564824">
        <w:rPr>
          <w:rFonts w:ascii="Times New Roman" w:hAnsi="Times New Roman" w:cs="Times New Roman"/>
          <w:sz w:val="24"/>
          <w:szCs w:val="24"/>
        </w:rPr>
        <w:t xml:space="preserve">opular </w:t>
      </w:r>
      <w:r w:rsidR="004F4D9E" w:rsidRPr="004F4D9E">
        <w:rPr>
          <w:rFonts w:ascii="Times New Roman" w:hAnsi="Times New Roman" w:cs="Times New Roman"/>
          <w:sz w:val="24"/>
          <w:szCs w:val="24"/>
        </w:rPr>
        <w:t>M</w:t>
      </w:r>
      <w:r w:rsidR="00564824">
        <w:rPr>
          <w:rFonts w:ascii="Times New Roman" w:hAnsi="Times New Roman" w:cs="Times New Roman"/>
          <w:sz w:val="24"/>
          <w:szCs w:val="24"/>
        </w:rPr>
        <w:t xml:space="preserve">usic </w:t>
      </w:r>
      <w:r w:rsidR="004F4D9E" w:rsidRPr="004F4D9E">
        <w:rPr>
          <w:rFonts w:ascii="Times New Roman" w:hAnsi="Times New Roman" w:cs="Times New Roman"/>
          <w:sz w:val="24"/>
          <w:szCs w:val="24"/>
        </w:rPr>
        <w:t>S</w:t>
      </w:r>
      <w:r w:rsidR="00564824">
        <w:rPr>
          <w:rFonts w:ascii="Times New Roman" w:hAnsi="Times New Roman" w:cs="Times New Roman"/>
          <w:sz w:val="24"/>
          <w:szCs w:val="24"/>
        </w:rPr>
        <w:t>tudies</w:t>
      </w:r>
      <w:r w:rsidR="004F4D9E" w:rsidRPr="004F4D9E">
        <w:rPr>
          <w:rFonts w:ascii="Times New Roman" w:hAnsi="Times New Roman" w:cs="Times New Roman"/>
          <w:sz w:val="24"/>
          <w:szCs w:val="24"/>
        </w:rPr>
        <w:t>.</w:t>
      </w:r>
    </w:p>
    <w:p w14:paraId="565D37A8" w14:textId="77777777" w:rsidR="00EB32C7" w:rsidRPr="004F4D9E" w:rsidRDefault="00EB32C7" w:rsidP="004F4D9E">
      <w:pPr>
        <w:pStyle w:val="PlainText"/>
        <w:rPr>
          <w:rFonts w:ascii="Times New Roman" w:hAnsi="Times New Roman" w:cs="Times New Roman"/>
          <w:sz w:val="24"/>
          <w:szCs w:val="24"/>
        </w:rPr>
      </w:pPr>
    </w:p>
    <w:p w14:paraId="512D0DC8" w14:textId="77777777" w:rsidR="00701860" w:rsidRPr="00490996" w:rsidRDefault="00D72574" w:rsidP="00701860">
      <w:pPr>
        <w:pStyle w:val="Body1"/>
        <w:rPr>
          <w:b/>
          <w:szCs w:val="24"/>
        </w:rPr>
      </w:pPr>
      <w:r>
        <w:rPr>
          <w:b/>
          <w:szCs w:val="24"/>
        </w:rPr>
        <w:t>Attracting Investment</w:t>
      </w:r>
      <w:r w:rsidR="004F4D9E">
        <w:rPr>
          <w:b/>
          <w:szCs w:val="24"/>
        </w:rPr>
        <w:t xml:space="preserve"> and Discoverability</w:t>
      </w:r>
    </w:p>
    <w:p w14:paraId="4876A51F" w14:textId="77777777" w:rsidR="00701860" w:rsidRPr="00490996" w:rsidRDefault="00701860" w:rsidP="00430D2C">
      <w:pPr>
        <w:outlineLvl w:val="0"/>
        <w:rPr>
          <w:rFonts w:ascii="Times New Roman" w:hAnsi="Times New Roman" w:cs="Times New Roman"/>
          <w:sz w:val="24"/>
          <w:szCs w:val="24"/>
        </w:rPr>
      </w:pPr>
      <w:r w:rsidRPr="00490996">
        <w:rPr>
          <w:rFonts w:ascii="Times New Roman" w:hAnsi="Times New Roman" w:cs="Times New Roman"/>
          <w:sz w:val="24"/>
          <w:szCs w:val="24"/>
        </w:rPr>
        <w:t xml:space="preserve">In </w:t>
      </w:r>
      <w:r w:rsidR="00430D2C" w:rsidRPr="00490996">
        <w:rPr>
          <w:rFonts w:ascii="Times New Roman" w:hAnsi="Times New Roman" w:cs="Times New Roman"/>
          <w:sz w:val="24"/>
          <w:szCs w:val="24"/>
        </w:rPr>
        <w:t>2015-16,</w:t>
      </w:r>
      <w:r w:rsidRPr="00490996">
        <w:rPr>
          <w:rFonts w:ascii="Times New Roman" w:hAnsi="Times New Roman" w:cs="Times New Roman"/>
          <w:sz w:val="24"/>
          <w:szCs w:val="24"/>
        </w:rPr>
        <w:t xml:space="preserve"> funding allocated to our work by the University Trust totalled £164,000. £50,000 was allocated to the project to develop our Heritag</w:t>
      </w:r>
      <w:r w:rsidR="00430D2C">
        <w:rPr>
          <w:rFonts w:ascii="Times New Roman" w:hAnsi="Times New Roman" w:cs="Times New Roman"/>
          <w:sz w:val="24"/>
          <w:szCs w:val="24"/>
        </w:rPr>
        <w:t xml:space="preserve">e Engagement service to </w:t>
      </w:r>
      <w:r w:rsidRPr="00490996">
        <w:rPr>
          <w:rFonts w:ascii="Times New Roman" w:hAnsi="Times New Roman" w:cs="Times New Roman"/>
          <w:sz w:val="24"/>
          <w:szCs w:val="24"/>
        </w:rPr>
        <w:t xml:space="preserve">support the University’s Strategic Plan. The remainder was income from generous donors who requested the funds support the work of the Scottish Business Archive and the acquisition of the Benjamin Clapp archive. </w:t>
      </w:r>
    </w:p>
    <w:p w14:paraId="0AA96C95" w14:textId="77777777" w:rsidR="004D4352" w:rsidRPr="004D4352" w:rsidRDefault="004D4352" w:rsidP="004D4352">
      <w:pPr>
        <w:pStyle w:val="PlainText"/>
        <w:rPr>
          <w:rFonts w:ascii="Times New Roman" w:hAnsi="Times New Roman" w:cs="Times New Roman"/>
          <w:sz w:val="24"/>
          <w:szCs w:val="24"/>
        </w:rPr>
      </w:pPr>
      <w:r w:rsidRPr="004D4352">
        <w:rPr>
          <w:rFonts w:ascii="Times New Roman" w:hAnsi="Times New Roman" w:cs="Times New Roman"/>
          <w:sz w:val="24"/>
          <w:szCs w:val="24"/>
        </w:rPr>
        <w:t>Our Wellcome Trust Research Resources Scheme projects progressed well this year thanks to their £70,000 investment. The catalogue of the papers of Victor Webb (1915-c2004), relating to the Scottish Allotments and Gardens movement in the 20th century was completed, and the project to catalogue and make accessible the archives of Erskine Hospital has leveraged £25,000 Wellcome research funding for the History subject area. The project ran to December 2016 when an exhibition and public engagement event in The Hunterian marked the end of the Hospital’s centenary year.</w:t>
      </w:r>
      <w:r w:rsidR="005D3CB7">
        <w:rPr>
          <w:rFonts w:ascii="Times New Roman" w:hAnsi="Times New Roman" w:cs="Times New Roman"/>
          <w:sz w:val="24"/>
          <w:szCs w:val="24"/>
        </w:rPr>
        <w:t xml:space="preserve"> The conservation of the Library’s material; on syphilis to support the Catalogue of rare Syphilis Books Project, was also completed.</w:t>
      </w:r>
    </w:p>
    <w:p w14:paraId="20B74D33" w14:textId="77777777" w:rsidR="004D4352" w:rsidRDefault="004D4352" w:rsidP="004D4352">
      <w:pPr>
        <w:pStyle w:val="PlainText"/>
      </w:pPr>
    </w:p>
    <w:p w14:paraId="3319526E" w14:textId="77777777" w:rsidR="00701860" w:rsidRDefault="004D4352" w:rsidP="00430D2C">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r>
        <w:rPr>
          <w:rFonts w:ascii="Times New Roman" w:eastAsia="Arial" w:hAnsi="Times New Roman" w:cs="Times New Roman"/>
          <w:color w:val="000000"/>
          <w:sz w:val="24"/>
          <w:szCs w:val="24"/>
          <w:lang w:val="en-US"/>
        </w:rPr>
        <w:t>We</w:t>
      </w:r>
      <w:r w:rsidR="00701860" w:rsidRPr="00490996">
        <w:rPr>
          <w:rFonts w:ascii="Times New Roman" w:eastAsia="Arial" w:hAnsi="Times New Roman" w:cs="Times New Roman"/>
          <w:color w:val="000000"/>
          <w:sz w:val="24"/>
          <w:szCs w:val="24"/>
          <w:lang w:val="en-US"/>
        </w:rPr>
        <w:t xml:space="preserve"> made a successful application for £20,350 to the University Services Innovation Fund to </w:t>
      </w:r>
      <w:r w:rsidR="00701860" w:rsidRPr="00490996">
        <w:rPr>
          <w:rFonts w:ascii="Times New Roman" w:eastAsia="Times New Roman" w:hAnsi="Times New Roman" w:cs="Times New Roman"/>
          <w:color w:val="000000"/>
          <w:sz w:val="24"/>
          <w:szCs w:val="24"/>
          <w:lang w:val="en-US"/>
        </w:rPr>
        <w:t>create a new digital repository to preserve the work of the Communications and Public Affairs Office as they engage society with the world changing work being undertaken in Glasgow today.</w:t>
      </w:r>
    </w:p>
    <w:p w14:paraId="6D7C0293" w14:textId="77777777" w:rsidR="007476D8" w:rsidRPr="004F4D9E" w:rsidRDefault="007476D8" w:rsidP="00430D2C">
      <w:pPr>
        <w:pStyle w:val="NoSpacing"/>
        <w:rPr>
          <w:rFonts w:ascii="Times New Roman" w:eastAsia="Times New Roman" w:hAnsi="Times New Roman" w:cs="Times New Roman"/>
          <w:color w:val="000000"/>
          <w:sz w:val="24"/>
          <w:szCs w:val="24"/>
          <w:lang w:val="en-US"/>
        </w:rPr>
      </w:pPr>
    </w:p>
    <w:p w14:paraId="497BBF95" w14:textId="77777777" w:rsidR="004D4352" w:rsidRPr="004D4352" w:rsidRDefault="004D4352" w:rsidP="00430D2C">
      <w:pPr>
        <w:spacing w:after="0" w:line="240" w:lineRule="auto"/>
        <w:rPr>
          <w:rFonts w:ascii="Times New Roman" w:hAnsi="Times New Roman" w:cs="Times New Roman"/>
          <w:sz w:val="24"/>
          <w:szCs w:val="24"/>
        </w:rPr>
      </w:pPr>
      <w:r w:rsidRPr="004D4352">
        <w:rPr>
          <w:rFonts w:ascii="Times New Roman" w:hAnsi="Times New Roman" w:cs="Times New Roman"/>
          <w:sz w:val="24"/>
          <w:szCs w:val="24"/>
        </w:rPr>
        <w:t xml:space="preserve">The Library contributed to the </w:t>
      </w:r>
      <w:hyperlink r:id="rId13" w:history="1">
        <w:r w:rsidRPr="004D4352">
          <w:rPr>
            <w:rStyle w:val="Hyperlink"/>
            <w:rFonts w:ascii="Times New Roman" w:hAnsi="Times New Roman" w:cs="Times New Roman"/>
            <w:color w:val="auto"/>
            <w:sz w:val="24"/>
            <w:szCs w:val="24"/>
            <w:u w:val="none"/>
          </w:rPr>
          <w:t>UK medical heritage Library project</w:t>
        </w:r>
      </w:hyperlink>
      <w:r w:rsidRPr="004D4352">
        <w:rPr>
          <w:rFonts w:ascii="Times New Roman" w:hAnsi="Times New Roman" w:cs="Times New Roman"/>
          <w:sz w:val="24"/>
          <w:szCs w:val="24"/>
        </w:rPr>
        <w:t xml:space="preserve"> funded by JISC and the Wellcome Library. Around 7,000 of our monograph holdings in medicine and related subjects published between 1780-1914 were digitised as part of the project. These works along with works from other partner libraries</w:t>
      </w:r>
      <w:r>
        <w:rPr>
          <w:rFonts w:ascii="Times New Roman" w:hAnsi="Times New Roman" w:cs="Times New Roman"/>
          <w:sz w:val="24"/>
          <w:szCs w:val="24"/>
        </w:rPr>
        <w:t xml:space="preserve">, over 60,000 texts, </w:t>
      </w:r>
      <w:r w:rsidRPr="004D4352">
        <w:rPr>
          <w:rFonts w:ascii="Times New Roman" w:hAnsi="Times New Roman" w:cs="Times New Roman"/>
          <w:sz w:val="24"/>
          <w:szCs w:val="24"/>
        </w:rPr>
        <w:t xml:space="preserve">are now available and can be accessed via the Library catalogue, the </w:t>
      </w:r>
      <w:hyperlink r:id="rId14" w:history="1">
        <w:r w:rsidRPr="004D4352">
          <w:rPr>
            <w:rStyle w:val="Hyperlink"/>
            <w:rFonts w:ascii="Times New Roman" w:hAnsi="Times New Roman" w:cs="Times New Roman"/>
            <w:color w:val="auto"/>
            <w:sz w:val="24"/>
            <w:szCs w:val="24"/>
            <w:u w:val="none"/>
          </w:rPr>
          <w:t>Wellcome Library</w:t>
        </w:r>
      </w:hyperlink>
      <w:r w:rsidRPr="004D4352">
        <w:rPr>
          <w:rFonts w:ascii="Times New Roman" w:hAnsi="Times New Roman" w:cs="Times New Roman"/>
          <w:sz w:val="24"/>
          <w:szCs w:val="24"/>
        </w:rPr>
        <w:t xml:space="preserve"> and the </w:t>
      </w:r>
      <w:hyperlink r:id="rId15" w:history="1">
        <w:r w:rsidRPr="004D4352">
          <w:rPr>
            <w:rStyle w:val="Hyperlink"/>
            <w:rFonts w:ascii="Times New Roman" w:hAnsi="Times New Roman" w:cs="Times New Roman"/>
            <w:color w:val="auto"/>
            <w:sz w:val="24"/>
            <w:szCs w:val="24"/>
            <w:u w:val="none"/>
          </w:rPr>
          <w:t>Internet Archive</w:t>
        </w:r>
      </w:hyperlink>
      <w:r>
        <w:rPr>
          <w:rFonts w:ascii="Times New Roman" w:hAnsi="Times New Roman" w:cs="Times New Roman"/>
          <w:sz w:val="24"/>
          <w:szCs w:val="24"/>
        </w:rPr>
        <w:t>.</w:t>
      </w:r>
    </w:p>
    <w:p w14:paraId="2B718C79" w14:textId="77777777" w:rsidR="004D4352" w:rsidRDefault="004D4352" w:rsidP="00430D2C">
      <w:pPr>
        <w:spacing w:after="0" w:line="240" w:lineRule="auto"/>
      </w:pPr>
    </w:p>
    <w:p w14:paraId="3E26D387" w14:textId="77777777" w:rsidR="004F4D9E" w:rsidRPr="004F4D9E" w:rsidRDefault="004F4D9E" w:rsidP="00430D2C">
      <w:pPr>
        <w:spacing w:after="0" w:line="240" w:lineRule="auto"/>
        <w:rPr>
          <w:rFonts w:ascii="Times New Roman" w:hAnsi="Times New Roman" w:cs="Times New Roman"/>
          <w:sz w:val="24"/>
          <w:szCs w:val="24"/>
        </w:rPr>
      </w:pPr>
      <w:r w:rsidRPr="004F4D9E">
        <w:rPr>
          <w:rFonts w:ascii="Times New Roman" w:hAnsi="Times New Roman" w:cs="Times New Roman"/>
          <w:sz w:val="24"/>
          <w:szCs w:val="24"/>
        </w:rPr>
        <w:t xml:space="preserve">Over 250, 000 images have been generated for the Wellcome Metal Healthcare Records Project and are available to browse at </w:t>
      </w:r>
      <w:hyperlink r:id="rId16" w:history="1">
        <w:r w:rsidRPr="004F4D9E">
          <w:rPr>
            <w:rStyle w:val="Hyperlink"/>
            <w:rFonts w:ascii="Times New Roman" w:hAnsi="Times New Roman" w:cs="Times New Roman"/>
            <w:sz w:val="24"/>
            <w:szCs w:val="24"/>
          </w:rPr>
          <w:t>http://wellcomelibrary.org/collections/digital-collections/mental-healthcare/</w:t>
        </w:r>
      </w:hyperlink>
    </w:p>
    <w:p w14:paraId="728DA626" w14:textId="77777777" w:rsidR="004F4D9E" w:rsidRDefault="004F4D9E" w:rsidP="00430D2C">
      <w:pPr>
        <w:pStyle w:val="NoSpacing"/>
        <w:rPr>
          <w:rFonts w:ascii="Times New Roman" w:eastAsia="Times New Roman" w:hAnsi="Times New Roman" w:cs="Times New Roman"/>
          <w:color w:val="000000"/>
          <w:sz w:val="24"/>
          <w:szCs w:val="24"/>
          <w:lang w:val="en-US"/>
        </w:rPr>
      </w:pPr>
    </w:p>
    <w:p w14:paraId="3F2C0447" w14:textId="77777777" w:rsidR="007476D8" w:rsidRPr="000152D5" w:rsidRDefault="007476D8" w:rsidP="00430D2C">
      <w:pPr>
        <w:pStyle w:val="NoSpacing"/>
        <w:rPr>
          <w:rFonts w:ascii="Times New Roman" w:hAnsi="Times New Roman" w:cs="Times New Roman"/>
          <w:sz w:val="24"/>
          <w:szCs w:val="24"/>
        </w:rPr>
      </w:pPr>
      <w:r>
        <w:rPr>
          <w:rFonts w:ascii="Times New Roman" w:hAnsi="Times New Roman" w:cs="Times New Roman"/>
          <w:sz w:val="24"/>
          <w:szCs w:val="24"/>
        </w:rPr>
        <w:t>T</w:t>
      </w:r>
      <w:r w:rsidR="004D4352">
        <w:rPr>
          <w:rFonts w:ascii="Times New Roman" w:hAnsi="Times New Roman" w:cs="Times New Roman"/>
          <w:sz w:val="24"/>
          <w:szCs w:val="24"/>
        </w:rPr>
        <w:t>he Theses</w:t>
      </w:r>
      <w:r w:rsidRPr="000152D5">
        <w:rPr>
          <w:rFonts w:ascii="Times New Roman" w:hAnsi="Times New Roman" w:cs="Times New Roman"/>
          <w:sz w:val="24"/>
          <w:szCs w:val="24"/>
        </w:rPr>
        <w:t xml:space="preserve"> digitisation project</w:t>
      </w:r>
      <w:r>
        <w:rPr>
          <w:rFonts w:ascii="Times New Roman" w:hAnsi="Times New Roman" w:cs="Times New Roman"/>
          <w:sz w:val="24"/>
          <w:szCs w:val="24"/>
        </w:rPr>
        <w:t xml:space="preserve"> will </w:t>
      </w:r>
      <w:r w:rsidRPr="000152D5">
        <w:rPr>
          <w:rFonts w:ascii="Times New Roman" w:hAnsi="Times New Roman" w:cs="Times New Roman"/>
          <w:sz w:val="24"/>
          <w:szCs w:val="24"/>
        </w:rPr>
        <w:t>digitise all of t</w:t>
      </w:r>
      <w:r>
        <w:rPr>
          <w:rFonts w:ascii="Times New Roman" w:hAnsi="Times New Roman" w:cs="Times New Roman"/>
          <w:sz w:val="24"/>
          <w:szCs w:val="24"/>
        </w:rPr>
        <w:t>he University’s research theses</w:t>
      </w:r>
      <w:r w:rsidR="00092B3D">
        <w:rPr>
          <w:rFonts w:ascii="Times New Roman" w:hAnsi="Times New Roman" w:cs="Times New Roman"/>
          <w:sz w:val="24"/>
          <w:szCs w:val="24"/>
        </w:rPr>
        <w:t xml:space="preserve"> </w:t>
      </w:r>
      <w:r w:rsidRPr="000152D5">
        <w:rPr>
          <w:rFonts w:ascii="Times New Roman" w:hAnsi="Times New Roman" w:cs="Times New Roman"/>
          <w:sz w:val="24"/>
          <w:szCs w:val="24"/>
        </w:rPr>
        <w:t xml:space="preserve">(approximately 15,000) </w:t>
      </w:r>
      <w:r>
        <w:rPr>
          <w:rFonts w:ascii="Times New Roman" w:hAnsi="Times New Roman" w:cs="Times New Roman"/>
          <w:sz w:val="24"/>
          <w:szCs w:val="24"/>
        </w:rPr>
        <w:t xml:space="preserve">and these </w:t>
      </w:r>
      <w:r w:rsidRPr="000152D5">
        <w:rPr>
          <w:rFonts w:ascii="Times New Roman" w:hAnsi="Times New Roman" w:cs="Times New Roman"/>
          <w:sz w:val="24"/>
          <w:szCs w:val="24"/>
        </w:rPr>
        <w:t>will eventually be inc</w:t>
      </w:r>
      <w:r>
        <w:rPr>
          <w:rFonts w:ascii="Times New Roman" w:hAnsi="Times New Roman" w:cs="Times New Roman"/>
          <w:sz w:val="24"/>
          <w:szCs w:val="24"/>
        </w:rPr>
        <w:t>luded in the Enlighten: Theses S</w:t>
      </w:r>
      <w:r w:rsidRPr="000152D5">
        <w:rPr>
          <w:rFonts w:ascii="Times New Roman" w:hAnsi="Times New Roman" w:cs="Times New Roman"/>
          <w:sz w:val="24"/>
          <w:szCs w:val="24"/>
        </w:rPr>
        <w:t>ervice. The project will take around 3 years to complete. The first 1000 digitised theses will be added to Enlighten: The</w:t>
      </w:r>
      <w:r>
        <w:rPr>
          <w:rFonts w:ascii="Times New Roman" w:hAnsi="Times New Roman" w:cs="Times New Roman"/>
          <w:sz w:val="24"/>
          <w:szCs w:val="24"/>
        </w:rPr>
        <w:t>ses</w:t>
      </w:r>
      <w:r w:rsidRPr="000152D5">
        <w:rPr>
          <w:rFonts w:ascii="Times New Roman" w:hAnsi="Times New Roman" w:cs="Times New Roman"/>
          <w:sz w:val="24"/>
          <w:szCs w:val="24"/>
        </w:rPr>
        <w:t xml:space="preserve"> in early 2017.</w:t>
      </w:r>
    </w:p>
    <w:p w14:paraId="16ACF708" w14:textId="77777777" w:rsidR="00C85AED" w:rsidRDefault="00C85AED" w:rsidP="0019451A">
      <w:pPr>
        <w:pStyle w:val="Heading2"/>
        <w:rPr>
          <w:rFonts w:ascii="Times New Roman" w:hAnsi="Times New Roman" w:cs="Times New Roman"/>
          <w:b/>
        </w:rPr>
      </w:pPr>
    </w:p>
    <w:p w14:paraId="048D9C37" w14:textId="77777777" w:rsidR="00C85AED" w:rsidRPr="005D3CB7" w:rsidRDefault="005D3CB7" w:rsidP="005D3CB7">
      <w:pPr>
        <w:pStyle w:val="NoSpacing"/>
        <w:rPr>
          <w:rFonts w:ascii="Times New Roman" w:hAnsi="Times New Roman" w:cs="Times New Roman"/>
          <w:b/>
          <w:sz w:val="24"/>
          <w:szCs w:val="24"/>
        </w:rPr>
      </w:pPr>
      <w:r w:rsidRPr="005D3CB7">
        <w:rPr>
          <w:rFonts w:ascii="Times New Roman" w:hAnsi="Times New Roman" w:cs="Times New Roman"/>
          <w:b/>
          <w:sz w:val="24"/>
          <w:szCs w:val="24"/>
        </w:rPr>
        <w:t>Goodbye</w:t>
      </w:r>
    </w:p>
    <w:p w14:paraId="47AEA732" w14:textId="77777777" w:rsidR="00474073" w:rsidRDefault="005D3CB7" w:rsidP="00474073">
      <w:pPr>
        <w:rPr>
          <w:rFonts w:ascii="Times New Roman" w:hAnsi="Times New Roman" w:cs="Times New Roman"/>
          <w:sz w:val="24"/>
          <w:szCs w:val="24"/>
        </w:rPr>
      </w:pPr>
      <w:r>
        <w:rPr>
          <w:rFonts w:ascii="Times New Roman" w:hAnsi="Times New Roman" w:cs="Times New Roman"/>
          <w:sz w:val="24"/>
          <w:szCs w:val="24"/>
        </w:rPr>
        <w:t xml:space="preserve">We said goodbye to Lesley Richmond, University Archivist and Deputy Director of Library Services, who retired at the end of 2016. Lesley had worked in the University for almost 30 years and she made a huge contribution </w:t>
      </w:r>
      <w:r w:rsidR="00D81ECB">
        <w:rPr>
          <w:rFonts w:ascii="Times New Roman" w:hAnsi="Times New Roman" w:cs="Times New Roman"/>
          <w:sz w:val="24"/>
          <w:szCs w:val="24"/>
        </w:rPr>
        <w:t>across the University. We wish Lesley all the very best in her retirement.</w:t>
      </w:r>
    </w:p>
    <w:p w14:paraId="1251125E" w14:textId="77777777" w:rsidR="00474073" w:rsidRDefault="00474073" w:rsidP="00474073">
      <w:pPr>
        <w:rPr>
          <w:rFonts w:ascii="Times New Roman" w:hAnsi="Times New Roman" w:cs="Times New Roman"/>
          <w:sz w:val="24"/>
          <w:szCs w:val="24"/>
        </w:rPr>
      </w:pPr>
    </w:p>
    <w:p w14:paraId="4B3A5486" w14:textId="77777777" w:rsidR="00474073" w:rsidRPr="00474073" w:rsidRDefault="00474073" w:rsidP="00474073">
      <w:pPr>
        <w:pStyle w:val="Heading2"/>
        <w:rPr>
          <w:rFonts w:ascii="Times New Roman" w:hAnsi="Times New Roman" w:cs="Times New Roman"/>
          <w:b/>
        </w:rPr>
      </w:pPr>
      <w:r w:rsidRPr="00474073">
        <w:rPr>
          <w:rFonts w:ascii="Times New Roman" w:hAnsi="Times New Roman" w:cs="Times New Roman"/>
          <w:b/>
        </w:rPr>
        <w:t>Statistics</w:t>
      </w:r>
    </w:p>
    <w:p w14:paraId="17C9713F" w14:textId="77777777" w:rsidR="00C85AED" w:rsidRPr="00474073" w:rsidRDefault="00C85AED" w:rsidP="00474073">
      <w:pPr>
        <w:pStyle w:val="NoSpacing"/>
        <w:rPr>
          <w:sz w:val="24"/>
          <w:szCs w:val="24"/>
        </w:rPr>
      </w:pPr>
    </w:p>
    <w:p w14:paraId="260A4C30" w14:textId="77777777" w:rsidR="00C85AED" w:rsidRDefault="00474073" w:rsidP="00474073">
      <w:pPr>
        <w:pStyle w:val="NoSpacing"/>
        <w:rPr>
          <w:rFonts w:ascii="Times New Roman" w:hAnsi="Times New Roman" w:cs="Times New Roman"/>
          <w:b/>
          <w:sz w:val="24"/>
          <w:szCs w:val="24"/>
        </w:rPr>
      </w:pPr>
      <w:r w:rsidRPr="00474073">
        <w:rPr>
          <w:rFonts w:ascii="Times New Roman" w:hAnsi="Times New Roman" w:cs="Times New Roman"/>
          <w:b/>
          <w:sz w:val="24"/>
          <w:szCs w:val="24"/>
        </w:rPr>
        <w:t>Membership</w:t>
      </w:r>
    </w:p>
    <w:p w14:paraId="7419A028" w14:textId="77777777" w:rsidR="00474073" w:rsidRPr="00564824" w:rsidRDefault="00474073" w:rsidP="00474073">
      <w:pPr>
        <w:pStyle w:val="BodyText"/>
        <w:rPr>
          <w:strike/>
          <w:sz w:val="24"/>
          <w:szCs w:val="24"/>
        </w:rPr>
      </w:pPr>
      <w:r w:rsidRPr="00564824">
        <w:rPr>
          <w:sz w:val="24"/>
          <w:szCs w:val="24"/>
        </w:rPr>
        <w:t>Membership has increased by ten percent on last year due to the increase in the University’s staff and student population</w:t>
      </w:r>
      <w:r w:rsidR="00564824">
        <w:rPr>
          <w:sz w:val="24"/>
          <w:szCs w:val="24"/>
        </w:rPr>
        <w:t>,</w:t>
      </w:r>
      <w:r w:rsidRPr="00564824">
        <w:rPr>
          <w:sz w:val="24"/>
          <w:szCs w:val="24"/>
        </w:rPr>
        <w:t xml:space="preserve"> and </w:t>
      </w:r>
      <w:r w:rsidR="00564824">
        <w:rPr>
          <w:sz w:val="24"/>
          <w:szCs w:val="24"/>
        </w:rPr>
        <w:t>the number of external readers has increased by 14%.</w:t>
      </w:r>
      <w:r w:rsidRPr="00564824">
        <w:rPr>
          <w:sz w:val="24"/>
          <w:szCs w:val="24"/>
        </w:rPr>
        <w:t xml:space="preserve"> This is reflected in the minor shift in the membership profile, undergraduate membership is down 1% to 46%, and the external user population increas</w:t>
      </w:r>
      <w:r w:rsidR="00564824">
        <w:rPr>
          <w:sz w:val="24"/>
          <w:szCs w:val="24"/>
        </w:rPr>
        <w:t xml:space="preserve">ed </w:t>
      </w:r>
      <w:r w:rsidRPr="00564824">
        <w:rPr>
          <w:sz w:val="24"/>
          <w:szCs w:val="24"/>
        </w:rPr>
        <w:t xml:space="preserve">by 1% to 9%. </w:t>
      </w:r>
      <w:r w:rsidR="00564824">
        <w:rPr>
          <w:sz w:val="24"/>
          <w:szCs w:val="24"/>
        </w:rPr>
        <w:t>Staff and p</w:t>
      </w:r>
      <w:r w:rsidRPr="00564824">
        <w:rPr>
          <w:sz w:val="24"/>
          <w:szCs w:val="24"/>
        </w:rPr>
        <w:t>ostgraduate</w:t>
      </w:r>
      <w:r w:rsidR="00564824">
        <w:rPr>
          <w:sz w:val="24"/>
          <w:szCs w:val="24"/>
        </w:rPr>
        <w:t xml:space="preserve"> student</w:t>
      </w:r>
      <w:r w:rsidRPr="00564824">
        <w:rPr>
          <w:sz w:val="24"/>
          <w:szCs w:val="24"/>
        </w:rPr>
        <w:t xml:space="preserve"> </w:t>
      </w:r>
      <w:r w:rsidR="00564824">
        <w:rPr>
          <w:sz w:val="24"/>
          <w:szCs w:val="24"/>
        </w:rPr>
        <w:t>membership</w:t>
      </w:r>
      <w:r w:rsidRPr="00564824">
        <w:rPr>
          <w:sz w:val="24"/>
          <w:szCs w:val="24"/>
        </w:rPr>
        <w:t xml:space="preserve"> remain unchanged.   </w:t>
      </w:r>
    </w:p>
    <w:p w14:paraId="16220CC1" w14:textId="77777777" w:rsidR="00474073" w:rsidRDefault="00474073" w:rsidP="00474073">
      <w:pPr>
        <w:pStyle w:val="NoSpacing"/>
        <w:rPr>
          <w:rFonts w:ascii="Times New Roman" w:hAnsi="Times New Roman" w:cs="Times New Roman"/>
          <w:b/>
          <w:sz w:val="24"/>
          <w:szCs w:val="24"/>
        </w:rPr>
      </w:pPr>
    </w:p>
    <w:p w14:paraId="33500315" w14:textId="77777777" w:rsidR="00474073" w:rsidRPr="00474073" w:rsidRDefault="00474073" w:rsidP="00474073">
      <w:pPr>
        <w:pStyle w:val="NoSpacing"/>
        <w:rPr>
          <w:rFonts w:ascii="Times New Roman" w:hAnsi="Times New Roman" w:cs="Times New Roman"/>
          <w:b/>
          <w:sz w:val="24"/>
          <w:szCs w:val="24"/>
        </w:rPr>
      </w:pPr>
      <w:r>
        <w:rPr>
          <w:noProof/>
          <w:lang w:eastAsia="en-GB"/>
        </w:rPr>
        <w:drawing>
          <wp:inline distT="0" distB="0" distL="0" distR="0" wp14:anchorId="78B1E2FF" wp14:editId="5B5E4B25">
            <wp:extent cx="5759450"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74" cy="3109961"/>
                    </a:xfrm>
                    <a:prstGeom prst="rect">
                      <a:avLst/>
                    </a:prstGeom>
                    <a:noFill/>
                    <a:ln>
                      <a:noFill/>
                    </a:ln>
                  </pic:spPr>
                </pic:pic>
              </a:graphicData>
            </a:graphic>
          </wp:inline>
        </w:drawing>
      </w:r>
    </w:p>
    <w:p w14:paraId="1F931499" w14:textId="77777777" w:rsidR="00474073" w:rsidRPr="00474073" w:rsidRDefault="00474073" w:rsidP="00474073">
      <w:pPr>
        <w:rPr>
          <w:rFonts w:ascii="Times New Roman" w:hAnsi="Times New Roman" w:cs="Times New Roman"/>
          <w:b/>
          <w:sz w:val="24"/>
          <w:szCs w:val="24"/>
        </w:rPr>
      </w:pPr>
    </w:p>
    <w:p w14:paraId="6889EE7F" w14:textId="77777777" w:rsidR="00C85AED" w:rsidRPr="00474073" w:rsidRDefault="00474073" w:rsidP="00474073">
      <w:pPr>
        <w:rPr>
          <w:rFonts w:ascii="Times New Roman" w:hAnsi="Times New Roman" w:cs="Times New Roman"/>
          <w:b/>
          <w:sz w:val="24"/>
          <w:szCs w:val="24"/>
        </w:rPr>
      </w:pPr>
      <w:r>
        <w:rPr>
          <w:noProof/>
          <w:lang w:eastAsia="en-GB"/>
        </w:rPr>
        <w:drawing>
          <wp:inline distT="0" distB="0" distL="0" distR="0" wp14:anchorId="4B75A3AE" wp14:editId="7B1530DC">
            <wp:extent cx="5686425" cy="2943225"/>
            <wp:effectExtent l="0" t="0" r="952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2943225"/>
                    </a:xfrm>
                    <a:prstGeom prst="rect">
                      <a:avLst/>
                    </a:prstGeom>
                    <a:noFill/>
                    <a:ln>
                      <a:noFill/>
                    </a:ln>
                  </pic:spPr>
                </pic:pic>
              </a:graphicData>
            </a:graphic>
          </wp:inline>
        </w:drawing>
      </w:r>
    </w:p>
    <w:p w14:paraId="0E8F71D4" w14:textId="77777777" w:rsidR="00C85AED" w:rsidRDefault="00C85AED" w:rsidP="0019451A">
      <w:pPr>
        <w:pStyle w:val="Heading2"/>
        <w:rPr>
          <w:rFonts w:ascii="Times New Roman" w:hAnsi="Times New Roman" w:cs="Times New Roman"/>
          <w:b/>
        </w:rPr>
      </w:pPr>
    </w:p>
    <w:p w14:paraId="300E96E0" w14:textId="77777777" w:rsidR="005D3CB7" w:rsidRDefault="005D3CB7" w:rsidP="00474073">
      <w:pPr>
        <w:pStyle w:val="NoSpacing"/>
        <w:rPr>
          <w:rFonts w:ascii="Times New Roman" w:hAnsi="Times New Roman" w:cs="Times New Roman"/>
          <w:b/>
          <w:sz w:val="24"/>
          <w:szCs w:val="24"/>
        </w:rPr>
      </w:pPr>
    </w:p>
    <w:p w14:paraId="3ABEE671" w14:textId="77777777" w:rsidR="005D3CB7" w:rsidRDefault="005D3CB7" w:rsidP="00474073">
      <w:pPr>
        <w:pStyle w:val="NoSpacing"/>
        <w:rPr>
          <w:rFonts w:ascii="Times New Roman" w:hAnsi="Times New Roman" w:cs="Times New Roman"/>
          <w:b/>
          <w:sz w:val="24"/>
          <w:szCs w:val="24"/>
        </w:rPr>
      </w:pPr>
    </w:p>
    <w:p w14:paraId="489B5970" w14:textId="77777777" w:rsidR="005E5080" w:rsidRDefault="005E5080" w:rsidP="00474073">
      <w:pPr>
        <w:pStyle w:val="NoSpacing"/>
        <w:rPr>
          <w:rFonts w:ascii="Times New Roman" w:hAnsi="Times New Roman" w:cs="Times New Roman"/>
          <w:b/>
          <w:sz w:val="24"/>
          <w:szCs w:val="24"/>
        </w:rPr>
      </w:pPr>
    </w:p>
    <w:p w14:paraId="0AC2F61B" w14:textId="77777777" w:rsidR="00474073" w:rsidRPr="00474073" w:rsidRDefault="00474073" w:rsidP="00474073">
      <w:pPr>
        <w:pStyle w:val="NoSpacing"/>
        <w:rPr>
          <w:rFonts w:ascii="Times New Roman" w:hAnsi="Times New Roman" w:cs="Times New Roman"/>
          <w:b/>
          <w:sz w:val="24"/>
          <w:szCs w:val="24"/>
        </w:rPr>
      </w:pPr>
      <w:r w:rsidRPr="00474073">
        <w:rPr>
          <w:rFonts w:ascii="Times New Roman" w:hAnsi="Times New Roman" w:cs="Times New Roman"/>
          <w:b/>
          <w:sz w:val="24"/>
          <w:szCs w:val="24"/>
        </w:rPr>
        <w:t xml:space="preserve">Visitors to the Library: Physical </w:t>
      </w:r>
    </w:p>
    <w:p w14:paraId="74682A2B" w14:textId="77777777" w:rsidR="00564824" w:rsidRDefault="00564824" w:rsidP="00474073">
      <w:pPr>
        <w:rPr>
          <w:rFonts w:ascii="Times New Roman" w:hAnsi="Times New Roman" w:cs="Times New Roman"/>
          <w:sz w:val="24"/>
          <w:szCs w:val="24"/>
        </w:rPr>
      </w:pPr>
      <w:r>
        <w:rPr>
          <w:rFonts w:ascii="Times New Roman" w:hAnsi="Times New Roman" w:cs="Times New Roman"/>
          <w:sz w:val="24"/>
          <w:szCs w:val="24"/>
        </w:rPr>
        <w:t>T</w:t>
      </w:r>
      <w:r w:rsidR="00474073" w:rsidRPr="00474073">
        <w:rPr>
          <w:rFonts w:ascii="Times New Roman" w:hAnsi="Times New Roman" w:cs="Times New Roman"/>
          <w:sz w:val="24"/>
          <w:szCs w:val="24"/>
        </w:rPr>
        <w:t>he turnstiles in the Main Library were removed</w:t>
      </w:r>
      <w:r>
        <w:rPr>
          <w:rFonts w:ascii="Times New Roman" w:hAnsi="Times New Roman" w:cs="Times New Roman"/>
          <w:sz w:val="24"/>
          <w:szCs w:val="24"/>
        </w:rPr>
        <w:t xml:space="preserve"> during the redevelopment of Levels 1 and 2,</w:t>
      </w:r>
      <w:r w:rsidR="00474073" w:rsidRPr="00474073">
        <w:rPr>
          <w:rFonts w:ascii="Times New Roman" w:hAnsi="Times New Roman" w:cs="Times New Roman"/>
          <w:sz w:val="24"/>
          <w:szCs w:val="24"/>
        </w:rPr>
        <w:t xml:space="preserve"> </w:t>
      </w:r>
      <w:r>
        <w:rPr>
          <w:rFonts w:ascii="Times New Roman" w:hAnsi="Times New Roman" w:cs="Times New Roman"/>
          <w:sz w:val="24"/>
          <w:szCs w:val="24"/>
        </w:rPr>
        <w:t xml:space="preserve">therefore we </w:t>
      </w:r>
      <w:r w:rsidR="00474073" w:rsidRPr="00474073">
        <w:rPr>
          <w:rFonts w:ascii="Times New Roman" w:hAnsi="Times New Roman" w:cs="Times New Roman"/>
          <w:sz w:val="24"/>
          <w:szCs w:val="24"/>
        </w:rPr>
        <w:t xml:space="preserve">have no </w:t>
      </w:r>
      <w:r>
        <w:rPr>
          <w:rFonts w:ascii="Times New Roman" w:hAnsi="Times New Roman" w:cs="Times New Roman"/>
          <w:sz w:val="24"/>
          <w:szCs w:val="24"/>
        </w:rPr>
        <w:t>count</w:t>
      </w:r>
      <w:r w:rsidR="00474073" w:rsidRPr="00474073">
        <w:rPr>
          <w:rFonts w:ascii="Times New Roman" w:hAnsi="Times New Roman" w:cs="Times New Roman"/>
          <w:sz w:val="24"/>
          <w:szCs w:val="24"/>
        </w:rPr>
        <w:t xml:space="preserve"> of the number of visits to the Library for 2014-2015. </w:t>
      </w:r>
    </w:p>
    <w:p w14:paraId="5B26B4F2" w14:textId="77777777" w:rsidR="00474073" w:rsidRDefault="00474073" w:rsidP="00474073">
      <w:pPr>
        <w:rPr>
          <w:rFonts w:ascii="Times New Roman" w:hAnsi="Times New Roman" w:cs="Times New Roman"/>
          <w:sz w:val="24"/>
          <w:szCs w:val="24"/>
        </w:rPr>
      </w:pPr>
      <w:r w:rsidRPr="00474073">
        <w:rPr>
          <w:rFonts w:ascii="Times New Roman" w:hAnsi="Times New Roman" w:cs="Times New Roman"/>
          <w:sz w:val="24"/>
          <w:szCs w:val="24"/>
        </w:rPr>
        <w:t>The perceived continued high demand for access to study space within the Library was supported by the high occupancy levels recorded in the both the morning and afternoon census figures</w:t>
      </w:r>
    </w:p>
    <w:p w14:paraId="76F89588" w14:textId="77777777" w:rsidR="00474073" w:rsidRDefault="00474073" w:rsidP="00D81ECB">
      <w:pPr>
        <w:jc w:val="center"/>
        <w:rPr>
          <w:rFonts w:ascii="Times New Roman" w:hAnsi="Times New Roman" w:cs="Times New Roman"/>
          <w:sz w:val="24"/>
          <w:szCs w:val="24"/>
        </w:rPr>
      </w:pPr>
    </w:p>
    <w:p w14:paraId="398D78A5" w14:textId="77777777" w:rsidR="00474073" w:rsidRDefault="00474073" w:rsidP="00D81ECB">
      <w:pPr>
        <w:jc w:val="center"/>
        <w:rPr>
          <w:rFonts w:ascii="Times New Roman" w:hAnsi="Times New Roman" w:cs="Times New Roman"/>
          <w:sz w:val="24"/>
          <w:szCs w:val="24"/>
        </w:rPr>
      </w:pPr>
      <w:r>
        <w:rPr>
          <w:noProof/>
          <w:lang w:eastAsia="en-GB"/>
        </w:rPr>
        <w:drawing>
          <wp:inline distT="0" distB="0" distL="0" distR="0" wp14:anchorId="77006247" wp14:editId="64C72F75">
            <wp:extent cx="5508254" cy="326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558" cy="3285948"/>
                    </a:xfrm>
                    <a:prstGeom prst="rect">
                      <a:avLst/>
                    </a:prstGeom>
                    <a:noFill/>
                    <a:ln>
                      <a:noFill/>
                    </a:ln>
                  </pic:spPr>
                </pic:pic>
              </a:graphicData>
            </a:graphic>
          </wp:inline>
        </w:drawing>
      </w:r>
    </w:p>
    <w:p w14:paraId="035A1DB3" w14:textId="77777777" w:rsidR="00474073" w:rsidRDefault="00474073" w:rsidP="00D81ECB">
      <w:pPr>
        <w:jc w:val="center"/>
        <w:rPr>
          <w:rFonts w:ascii="Times New Roman" w:hAnsi="Times New Roman" w:cs="Times New Roman"/>
          <w:sz w:val="24"/>
          <w:szCs w:val="24"/>
        </w:rPr>
      </w:pPr>
    </w:p>
    <w:p w14:paraId="333201A4" w14:textId="77777777" w:rsidR="00474073" w:rsidRDefault="00474073" w:rsidP="00D81ECB">
      <w:pPr>
        <w:jc w:val="center"/>
        <w:rPr>
          <w:rFonts w:ascii="Times New Roman" w:hAnsi="Times New Roman" w:cs="Times New Roman"/>
          <w:sz w:val="24"/>
          <w:szCs w:val="24"/>
        </w:rPr>
      </w:pPr>
      <w:r>
        <w:rPr>
          <w:noProof/>
          <w:color w:val="3366FF"/>
          <w:lang w:eastAsia="en-GB"/>
        </w:rPr>
        <w:drawing>
          <wp:inline distT="0" distB="0" distL="0" distR="0" wp14:anchorId="48748A79" wp14:editId="39F11E2C">
            <wp:extent cx="5495925" cy="3123565"/>
            <wp:effectExtent l="0" t="0" r="952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1393" cy="3172140"/>
                    </a:xfrm>
                    <a:prstGeom prst="rect">
                      <a:avLst/>
                    </a:prstGeom>
                    <a:noFill/>
                    <a:ln>
                      <a:noFill/>
                    </a:ln>
                  </pic:spPr>
                </pic:pic>
              </a:graphicData>
            </a:graphic>
          </wp:inline>
        </w:drawing>
      </w:r>
    </w:p>
    <w:p w14:paraId="2075D176" w14:textId="77777777" w:rsidR="004C351F" w:rsidRDefault="004C351F" w:rsidP="00474073">
      <w:pPr>
        <w:pStyle w:val="NoSpacing"/>
        <w:rPr>
          <w:rFonts w:ascii="Times New Roman" w:hAnsi="Times New Roman" w:cs="Times New Roman"/>
          <w:b/>
          <w:sz w:val="24"/>
          <w:szCs w:val="24"/>
        </w:rPr>
      </w:pPr>
    </w:p>
    <w:p w14:paraId="62F17062" w14:textId="77777777" w:rsidR="00474073" w:rsidRDefault="00474073" w:rsidP="00474073">
      <w:pPr>
        <w:pStyle w:val="NoSpacing"/>
        <w:rPr>
          <w:rFonts w:ascii="Times New Roman" w:hAnsi="Times New Roman" w:cs="Times New Roman"/>
          <w:b/>
          <w:sz w:val="24"/>
          <w:szCs w:val="24"/>
        </w:rPr>
      </w:pPr>
      <w:r w:rsidRPr="00474073">
        <w:rPr>
          <w:rFonts w:ascii="Times New Roman" w:hAnsi="Times New Roman" w:cs="Times New Roman"/>
          <w:b/>
          <w:sz w:val="24"/>
          <w:szCs w:val="24"/>
        </w:rPr>
        <w:t>Use of Information Resources</w:t>
      </w:r>
    </w:p>
    <w:p w14:paraId="63715B9B" w14:textId="77777777" w:rsidR="00474073" w:rsidRDefault="00564824" w:rsidP="00474073">
      <w:pPr>
        <w:pStyle w:val="BodyText"/>
        <w:rPr>
          <w:bCs/>
          <w:sz w:val="24"/>
          <w:szCs w:val="24"/>
        </w:rPr>
      </w:pPr>
      <w:r>
        <w:rPr>
          <w:bCs/>
          <w:sz w:val="24"/>
          <w:szCs w:val="24"/>
        </w:rPr>
        <w:t>Use of electronic information resources continues to increase.</w:t>
      </w:r>
      <w:r w:rsidR="00474073" w:rsidRPr="00A70C2A">
        <w:rPr>
          <w:bCs/>
          <w:sz w:val="24"/>
          <w:szCs w:val="24"/>
        </w:rPr>
        <w:t xml:space="preserve"> </w:t>
      </w:r>
      <w:r>
        <w:rPr>
          <w:bCs/>
          <w:sz w:val="24"/>
          <w:szCs w:val="24"/>
        </w:rPr>
        <w:t xml:space="preserve">Use </w:t>
      </w:r>
      <w:r w:rsidR="00474073" w:rsidRPr="00A70C2A">
        <w:rPr>
          <w:bCs/>
          <w:sz w:val="24"/>
          <w:szCs w:val="24"/>
        </w:rPr>
        <w:t xml:space="preserve">of </w:t>
      </w:r>
      <w:r w:rsidR="006F525D">
        <w:rPr>
          <w:bCs/>
          <w:sz w:val="24"/>
          <w:szCs w:val="24"/>
        </w:rPr>
        <w:t>e</w:t>
      </w:r>
      <w:r w:rsidR="00474073" w:rsidRPr="00A70C2A">
        <w:rPr>
          <w:bCs/>
          <w:sz w:val="24"/>
          <w:szCs w:val="24"/>
        </w:rPr>
        <w:t>-journals was up 3% on last year, e-book use increased by 10% and the use of Online Course Materials increased by 113%</w:t>
      </w:r>
      <w:r>
        <w:rPr>
          <w:bCs/>
          <w:sz w:val="24"/>
          <w:szCs w:val="24"/>
        </w:rPr>
        <w:t>.</w:t>
      </w:r>
      <w:r w:rsidR="00474073" w:rsidRPr="00A70C2A">
        <w:rPr>
          <w:bCs/>
          <w:sz w:val="24"/>
          <w:szCs w:val="24"/>
        </w:rPr>
        <w:t xml:space="preserve"> </w:t>
      </w:r>
      <w:r w:rsidR="006F525D">
        <w:rPr>
          <w:bCs/>
          <w:sz w:val="24"/>
          <w:szCs w:val="24"/>
        </w:rPr>
        <w:t>U</w:t>
      </w:r>
      <w:r w:rsidR="00474073" w:rsidRPr="00A70C2A">
        <w:rPr>
          <w:bCs/>
          <w:sz w:val="24"/>
          <w:szCs w:val="24"/>
        </w:rPr>
        <w:t xml:space="preserve">se of the physical stock collection has </w:t>
      </w:r>
      <w:r w:rsidR="006F525D">
        <w:rPr>
          <w:bCs/>
          <w:sz w:val="24"/>
          <w:szCs w:val="24"/>
        </w:rPr>
        <w:t>dropped,</w:t>
      </w:r>
      <w:r>
        <w:rPr>
          <w:bCs/>
          <w:sz w:val="24"/>
          <w:szCs w:val="24"/>
        </w:rPr>
        <w:t xml:space="preserve"> by 5% to just over 0.5M </w:t>
      </w:r>
      <w:r w:rsidR="006F525D">
        <w:rPr>
          <w:bCs/>
          <w:sz w:val="24"/>
          <w:szCs w:val="24"/>
        </w:rPr>
        <w:t>transactions.</w:t>
      </w:r>
      <w:r w:rsidR="00474073" w:rsidRPr="00A70C2A">
        <w:rPr>
          <w:bCs/>
          <w:sz w:val="24"/>
          <w:szCs w:val="24"/>
        </w:rPr>
        <w:t xml:space="preserve"> 30% of all borrowing </w:t>
      </w:r>
      <w:r w:rsidR="006F525D">
        <w:rPr>
          <w:bCs/>
          <w:sz w:val="24"/>
          <w:szCs w:val="24"/>
        </w:rPr>
        <w:t xml:space="preserve">was </w:t>
      </w:r>
      <w:r w:rsidR="00474073" w:rsidRPr="00A70C2A">
        <w:rPr>
          <w:bCs/>
          <w:sz w:val="24"/>
          <w:szCs w:val="24"/>
        </w:rPr>
        <w:t>from the High Demand Collection and a further 19% of borrowing was from items restricted to</w:t>
      </w:r>
      <w:r w:rsidR="006F525D">
        <w:rPr>
          <w:bCs/>
          <w:sz w:val="24"/>
          <w:szCs w:val="24"/>
        </w:rPr>
        <w:t xml:space="preserve"> the</w:t>
      </w:r>
      <w:r w:rsidR="00474073" w:rsidRPr="00A70C2A">
        <w:rPr>
          <w:bCs/>
          <w:sz w:val="24"/>
          <w:szCs w:val="24"/>
        </w:rPr>
        <w:t xml:space="preserve"> </w:t>
      </w:r>
      <w:r w:rsidR="006F525D" w:rsidRPr="00A70C2A">
        <w:rPr>
          <w:bCs/>
          <w:sz w:val="24"/>
          <w:szCs w:val="24"/>
        </w:rPr>
        <w:t>one-week</w:t>
      </w:r>
      <w:r w:rsidR="00474073" w:rsidRPr="00A70C2A">
        <w:rPr>
          <w:bCs/>
          <w:sz w:val="24"/>
          <w:szCs w:val="24"/>
        </w:rPr>
        <w:t xml:space="preserve"> loan </w:t>
      </w:r>
      <w:r w:rsidR="006F525D" w:rsidRPr="00A70C2A">
        <w:rPr>
          <w:bCs/>
          <w:sz w:val="24"/>
          <w:szCs w:val="24"/>
        </w:rPr>
        <w:t>period. Undergraduates</w:t>
      </w:r>
      <w:r w:rsidR="00474073" w:rsidRPr="00A70C2A">
        <w:rPr>
          <w:bCs/>
          <w:sz w:val="24"/>
          <w:szCs w:val="24"/>
        </w:rPr>
        <w:t xml:space="preserve"> continue to be the largest users of the physical collection accounting for 57% of all borrowing.</w:t>
      </w:r>
    </w:p>
    <w:p w14:paraId="0ED43AC1" w14:textId="77777777" w:rsidR="004C351F" w:rsidRDefault="004C351F" w:rsidP="00474073">
      <w:pPr>
        <w:pStyle w:val="BodyText"/>
        <w:rPr>
          <w:bCs/>
          <w:sz w:val="24"/>
          <w:szCs w:val="24"/>
        </w:rPr>
      </w:pPr>
    </w:p>
    <w:p w14:paraId="7EDEB1BC" w14:textId="77777777" w:rsidR="00474073" w:rsidRPr="00474073" w:rsidRDefault="00474073" w:rsidP="00474073">
      <w:pPr>
        <w:pStyle w:val="NoSpacing"/>
        <w:rPr>
          <w:rFonts w:ascii="Times New Roman" w:hAnsi="Times New Roman" w:cs="Times New Roman"/>
          <w:b/>
          <w:sz w:val="24"/>
          <w:szCs w:val="24"/>
        </w:rPr>
      </w:pPr>
    </w:p>
    <w:p w14:paraId="40557F45" w14:textId="77777777" w:rsidR="00474073" w:rsidRDefault="00474073" w:rsidP="00474073">
      <w:pPr>
        <w:rPr>
          <w:rFonts w:ascii="Times New Roman" w:hAnsi="Times New Roman" w:cs="Times New Roman"/>
          <w:sz w:val="24"/>
          <w:szCs w:val="24"/>
        </w:rPr>
      </w:pPr>
      <w:r>
        <w:rPr>
          <w:b/>
          <w:bCs/>
          <w:noProof/>
          <w:lang w:eastAsia="en-GB"/>
        </w:rPr>
        <w:drawing>
          <wp:inline distT="0" distB="0" distL="0" distR="0" wp14:anchorId="721F4C22" wp14:editId="35B89F80">
            <wp:extent cx="5705475" cy="351694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163" cy="3520449"/>
                    </a:xfrm>
                    <a:prstGeom prst="rect">
                      <a:avLst/>
                    </a:prstGeom>
                    <a:noFill/>
                    <a:ln>
                      <a:noFill/>
                    </a:ln>
                  </pic:spPr>
                </pic:pic>
              </a:graphicData>
            </a:graphic>
          </wp:inline>
        </w:drawing>
      </w:r>
    </w:p>
    <w:p w14:paraId="2B004B37" w14:textId="77777777" w:rsidR="00D81ECB" w:rsidRDefault="00D81ECB" w:rsidP="00D81ECB">
      <w:pPr>
        <w:rPr>
          <w:rFonts w:ascii="Times New Roman" w:hAnsi="Times New Roman" w:cs="Times New Roman"/>
          <w:b/>
          <w:sz w:val="24"/>
          <w:szCs w:val="24"/>
        </w:rPr>
      </w:pPr>
      <w:r>
        <w:rPr>
          <w:noProof/>
          <w:lang w:eastAsia="en-GB"/>
        </w:rPr>
        <w:drawing>
          <wp:inline distT="0" distB="0" distL="0" distR="0" wp14:anchorId="06CBC1C1" wp14:editId="51D4AAD5">
            <wp:extent cx="5695950" cy="2905125"/>
            <wp:effectExtent l="0" t="0" r="0"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5950" cy="2905125"/>
                    </a:xfrm>
                    <a:prstGeom prst="rect">
                      <a:avLst/>
                    </a:prstGeom>
                    <a:noFill/>
                    <a:ln>
                      <a:noFill/>
                    </a:ln>
                  </pic:spPr>
                </pic:pic>
              </a:graphicData>
            </a:graphic>
          </wp:inline>
        </w:drawing>
      </w:r>
    </w:p>
    <w:p w14:paraId="45524BF4" w14:textId="77777777" w:rsidR="004C351F" w:rsidRDefault="004C351F" w:rsidP="00D81ECB">
      <w:pPr>
        <w:rPr>
          <w:rFonts w:ascii="Times New Roman" w:hAnsi="Times New Roman" w:cs="Times New Roman"/>
          <w:b/>
          <w:sz w:val="24"/>
          <w:szCs w:val="24"/>
        </w:rPr>
      </w:pPr>
    </w:p>
    <w:p w14:paraId="0138BAB8" w14:textId="77777777" w:rsidR="004C351F" w:rsidRDefault="004C351F" w:rsidP="00D81ECB">
      <w:pPr>
        <w:rPr>
          <w:rFonts w:ascii="Times New Roman" w:hAnsi="Times New Roman" w:cs="Times New Roman"/>
          <w:b/>
          <w:sz w:val="24"/>
          <w:szCs w:val="24"/>
        </w:rPr>
      </w:pPr>
    </w:p>
    <w:p w14:paraId="785FC79B" w14:textId="77777777" w:rsidR="00474073" w:rsidRPr="00D81ECB" w:rsidRDefault="00474073" w:rsidP="00D81ECB">
      <w:pPr>
        <w:rPr>
          <w:rFonts w:ascii="Times New Roman" w:hAnsi="Times New Roman" w:cs="Times New Roman"/>
          <w:sz w:val="24"/>
          <w:szCs w:val="24"/>
        </w:rPr>
      </w:pPr>
      <w:r w:rsidRPr="00474073">
        <w:rPr>
          <w:rFonts w:ascii="Times New Roman" w:hAnsi="Times New Roman" w:cs="Times New Roman"/>
          <w:b/>
          <w:sz w:val="24"/>
          <w:szCs w:val="24"/>
        </w:rPr>
        <w:t>Consultation of Unique and Distinctive Collections</w:t>
      </w:r>
    </w:p>
    <w:p w14:paraId="0D79904E" w14:textId="77777777" w:rsidR="00474073" w:rsidRPr="00474073" w:rsidRDefault="00474073" w:rsidP="00474073">
      <w:pPr>
        <w:rPr>
          <w:rFonts w:ascii="Times New Roman" w:hAnsi="Times New Roman" w:cs="Times New Roman"/>
          <w:sz w:val="24"/>
          <w:szCs w:val="24"/>
        </w:rPr>
      </w:pPr>
      <w:r w:rsidRPr="00474073">
        <w:rPr>
          <w:rFonts w:ascii="Times New Roman" w:hAnsi="Times New Roman" w:cs="Times New Roman"/>
          <w:sz w:val="24"/>
          <w:szCs w:val="24"/>
        </w:rPr>
        <w:t xml:space="preserve">The Library has three closed access collections, Special Collections, Archives and the Research Annexe. In most </w:t>
      </w:r>
      <w:r w:rsidR="00D438D1" w:rsidRPr="00474073">
        <w:rPr>
          <w:rFonts w:ascii="Times New Roman" w:hAnsi="Times New Roman" w:cs="Times New Roman"/>
          <w:sz w:val="24"/>
          <w:szCs w:val="24"/>
        </w:rPr>
        <w:t>cases,</w:t>
      </w:r>
      <w:r w:rsidRPr="00474073">
        <w:rPr>
          <w:rFonts w:ascii="Times New Roman" w:hAnsi="Times New Roman" w:cs="Times New Roman"/>
          <w:sz w:val="24"/>
          <w:szCs w:val="24"/>
        </w:rPr>
        <w:t xml:space="preserve"> the material is only available for in-situ consultation</w:t>
      </w:r>
      <w:r w:rsidR="004C351F">
        <w:rPr>
          <w:rFonts w:ascii="Times New Roman" w:hAnsi="Times New Roman" w:cs="Times New Roman"/>
          <w:sz w:val="24"/>
          <w:szCs w:val="24"/>
        </w:rPr>
        <w:t>,</w:t>
      </w:r>
      <w:r w:rsidRPr="00474073">
        <w:rPr>
          <w:rFonts w:ascii="Times New Roman" w:hAnsi="Times New Roman" w:cs="Times New Roman"/>
          <w:sz w:val="24"/>
          <w:szCs w:val="24"/>
        </w:rPr>
        <w:t xml:space="preserve"> with the exception of some stock in the Research </w:t>
      </w:r>
      <w:r w:rsidR="00D438D1" w:rsidRPr="00474073">
        <w:rPr>
          <w:rFonts w:ascii="Times New Roman" w:hAnsi="Times New Roman" w:cs="Times New Roman"/>
          <w:sz w:val="24"/>
          <w:szCs w:val="24"/>
        </w:rPr>
        <w:t>Annexe, which</w:t>
      </w:r>
      <w:r w:rsidRPr="00474073">
        <w:rPr>
          <w:rFonts w:ascii="Times New Roman" w:hAnsi="Times New Roman" w:cs="Times New Roman"/>
          <w:sz w:val="24"/>
          <w:szCs w:val="24"/>
        </w:rPr>
        <w:t xml:space="preserve"> may be borrowed or made available for consultation in the Special Collections Reading Room. </w:t>
      </w:r>
    </w:p>
    <w:p w14:paraId="0BA1BD42" w14:textId="77777777" w:rsidR="00474073" w:rsidRDefault="00474073" w:rsidP="00D81ECB">
      <w:pPr>
        <w:pStyle w:val="NoSpacing"/>
        <w:jc w:val="center"/>
        <w:rPr>
          <w:rFonts w:ascii="Times New Roman" w:hAnsi="Times New Roman" w:cs="Times New Roman"/>
          <w:b/>
          <w:sz w:val="24"/>
          <w:szCs w:val="24"/>
        </w:rPr>
      </w:pPr>
      <w:r>
        <w:rPr>
          <w:noProof/>
          <w:lang w:eastAsia="en-GB"/>
        </w:rPr>
        <w:drawing>
          <wp:inline distT="0" distB="0" distL="0" distR="0" wp14:anchorId="66AA7D2D" wp14:editId="35911259">
            <wp:extent cx="5342996" cy="2924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0502" cy="2933756"/>
                    </a:xfrm>
                    <a:prstGeom prst="rect">
                      <a:avLst/>
                    </a:prstGeom>
                    <a:noFill/>
                    <a:ln>
                      <a:noFill/>
                    </a:ln>
                  </pic:spPr>
                </pic:pic>
              </a:graphicData>
            </a:graphic>
          </wp:inline>
        </w:drawing>
      </w:r>
    </w:p>
    <w:p w14:paraId="56E633F0" w14:textId="77777777" w:rsidR="00474073" w:rsidRDefault="00474073" w:rsidP="00D81ECB">
      <w:pPr>
        <w:pStyle w:val="NoSpacing"/>
        <w:rPr>
          <w:rFonts w:ascii="Times New Roman" w:hAnsi="Times New Roman" w:cs="Times New Roman"/>
          <w:b/>
          <w:sz w:val="24"/>
          <w:szCs w:val="24"/>
        </w:rPr>
      </w:pPr>
    </w:p>
    <w:p w14:paraId="58636969" w14:textId="77777777" w:rsidR="00474073" w:rsidRDefault="00474073" w:rsidP="00D81ECB">
      <w:pPr>
        <w:pStyle w:val="NoSpacing"/>
        <w:jc w:val="center"/>
        <w:rPr>
          <w:rFonts w:ascii="Times New Roman" w:hAnsi="Times New Roman" w:cs="Times New Roman"/>
          <w:b/>
          <w:sz w:val="24"/>
          <w:szCs w:val="24"/>
        </w:rPr>
      </w:pPr>
    </w:p>
    <w:p w14:paraId="78CFB835" w14:textId="77777777" w:rsidR="00474073" w:rsidRDefault="00474073" w:rsidP="00D81ECB">
      <w:pPr>
        <w:pStyle w:val="NoSpacing"/>
        <w:jc w:val="center"/>
        <w:rPr>
          <w:rFonts w:ascii="Times New Roman" w:hAnsi="Times New Roman" w:cs="Times New Roman"/>
          <w:b/>
          <w:sz w:val="24"/>
          <w:szCs w:val="24"/>
        </w:rPr>
      </w:pPr>
      <w:r>
        <w:rPr>
          <w:noProof/>
          <w:lang w:eastAsia="en-GB"/>
        </w:rPr>
        <w:drawing>
          <wp:inline distT="0" distB="0" distL="0" distR="0" wp14:anchorId="1979A27F" wp14:editId="6A5BA485">
            <wp:extent cx="5324207" cy="293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4519" cy="2959751"/>
                    </a:xfrm>
                    <a:prstGeom prst="rect">
                      <a:avLst/>
                    </a:prstGeom>
                    <a:noFill/>
                    <a:ln>
                      <a:noFill/>
                    </a:ln>
                  </pic:spPr>
                </pic:pic>
              </a:graphicData>
            </a:graphic>
          </wp:inline>
        </w:drawing>
      </w:r>
    </w:p>
    <w:p w14:paraId="53DACC01" w14:textId="77777777" w:rsidR="00474073" w:rsidRDefault="00474073" w:rsidP="00474073">
      <w:pPr>
        <w:pStyle w:val="NoSpacing"/>
        <w:rPr>
          <w:rFonts w:ascii="Times New Roman" w:hAnsi="Times New Roman" w:cs="Times New Roman"/>
          <w:b/>
          <w:sz w:val="24"/>
          <w:szCs w:val="24"/>
        </w:rPr>
      </w:pPr>
    </w:p>
    <w:p w14:paraId="0BD11ADB" w14:textId="77777777" w:rsidR="004C351F" w:rsidRDefault="004C351F" w:rsidP="00474073">
      <w:pPr>
        <w:pStyle w:val="NoSpacing"/>
        <w:rPr>
          <w:rFonts w:ascii="Times New Roman" w:hAnsi="Times New Roman" w:cs="Times New Roman"/>
          <w:b/>
          <w:sz w:val="24"/>
          <w:szCs w:val="24"/>
        </w:rPr>
      </w:pPr>
    </w:p>
    <w:p w14:paraId="70000AE3" w14:textId="77777777" w:rsidR="00D81ECB" w:rsidRDefault="00D81ECB" w:rsidP="00474073">
      <w:pPr>
        <w:pStyle w:val="NoSpacing"/>
        <w:rPr>
          <w:rFonts w:ascii="Times New Roman" w:hAnsi="Times New Roman" w:cs="Times New Roman"/>
          <w:b/>
          <w:sz w:val="24"/>
          <w:szCs w:val="24"/>
        </w:rPr>
      </w:pPr>
    </w:p>
    <w:p w14:paraId="4CAEA3AB" w14:textId="77777777" w:rsidR="00D81ECB" w:rsidRDefault="00D81ECB" w:rsidP="00474073">
      <w:pPr>
        <w:pStyle w:val="NoSpacing"/>
        <w:rPr>
          <w:rFonts w:ascii="Times New Roman" w:hAnsi="Times New Roman" w:cs="Times New Roman"/>
          <w:b/>
          <w:sz w:val="24"/>
          <w:szCs w:val="24"/>
        </w:rPr>
      </w:pPr>
      <w:r>
        <w:rPr>
          <w:rFonts w:ascii="Times New Roman" w:hAnsi="Times New Roman" w:cs="Times New Roman"/>
          <w:b/>
          <w:sz w:val="24"/>
          <w:szCs w:val="24"/>
        </w:rPr>
        <w:t>Susan Ashworth</w:t>
      </w:r>
    </w:p>
    <w:p w14:paraId="62C9C50A" w14:textId="77777777" w:rsidR="00D81ECB" w:rsidRPr="00474073" w:rsidRDefault="00D81ECB" w:rsidP="00474073">
      <w:pPr>
        <w:pStyle w:val="NoSpacing"/>
        <w:rPr>
          <w:rFonts w:ascii="Times New Roman" w:hAnsi="Times New Roman" w:cs="Times New Roman"/>
          <w:b/>
          <w:sz w:val="24"/>
          <w:szCs w:val="24"/>
        </w:rPr>
      </w:pPr>
      <w:r>
        <w:rPr>
          <w:rFonts w:ascii="Times New Roman" w:hAnsi="Times New Roman" w:cs="Times New Roman"/>
          <w:b/>
          <w:sz w:val="24"/>
          <w:szCs w:val="24"/>
        </w:rPr>
        <w:t>University Librarian</w:t>
      </w:r>
    </w:p>
    <w:sectPr w:rsidR="00D81ECB" w:rsidRPr="00474073" w:rsidSect="00960206">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23CC1"/>
    <w:multiLevelType w:val="hybridMultilevel"/>
    <w:tmpl w:val="F142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07A7F"/>
    <w:multiLevelType w:val="hybridMultilevel"/>
    <w:tmpl w:val="6F2C7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43D7C"/>
    <w:multiLevelType w:val="hybridMultilevel"/>
    <w:tmpl w:val="1BC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A4074"/>
    <w:multiLevelType w:val="hybridMultilevel"/>
    <w:tmpl w:val="DB62B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AD5CBF"/>
    <w:multiLevelType w:val="hybridMultilevel"/>
    <w:tmpl w:val="C604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8632B"/>
    <w:multiLevelType w:val="hybridMultilevel"/>
    <w:tmpl w:val="C6EE16EA"/>
    <w:lvl w:ilvl="0" w:tplc="D7FEDE84">
      <w:start w:val="1"/>
      <w:numFmt w:val="bullet"/>
      <w:lvlText w:val=""/>
      <w:lvlJc w:val="left"/>
      <w:pPr>
        <w:ind w:left="720" w:hanging="360"/>
      </w:pPr>
      <w:rPr>
        <w:rFonts w:ascii="Symbol" w:hAnsi="Symbol" w:hint="default"/>
      </w:rPr>
    </w:lvl>
    <w:lvl w:ilvl="1" w:tplc="26D8A9C2">
      <w:start w:val="1"/>
      <w:numFmt w:val="bullet"/>
      <w:lvlText w:val="o"/>
      <w:lvlJc w:val="left"/>
      <w:pPr>
        <w:ind w:left="1440" w:hanging="360"/>
      </w:pPr>
      <w:rPr>
        <w:rFonts w:ascii="Courier New" w:hAnsi="Courier New" w:hint="default"/>
      </w:rPr>
    </w:lvl>
    <w:lvl w:ilvl="2" w:tplc="F0A20032">
      <w:start w:val="1"/>
      <w:numFmt w:val="bullet"/>
      <w:lvlText w:val=""/>
      <w:lvlJc w:val="left"/>
      <w:pPr>
        <w:ind w:left="2160" w:hanging="360"/>
      </w:pPr>
      <w:rPr>
        <w:rFonts w:ascii="Wingdings" w:hAnsi="Wingdings" w:hint="default"/>
      </w:rPr>
    </w:lvl>
    <w:lvl w:ilvl="3" w:tplc="D2C0B4E0">
      <w:start w:val="1"/>
      <w:numFmt w:val="bullet"/>
      <w:lvlText w:val=""/>
      <w:lvlJc w:val="left"/>
      <w:pPr>
        <w:ind w:left="2880" w:hanging="360"/>
      </w:pPr>
      <w:rPr>
        <w:rFonts w:ascii="Symbol" w:hAnsi="Symbol" w:hint="default"/>
      </w:rPr>
    </w:lvl>
    <w:lvl w:ilvl="4" w:tplc="676E828E">
      <w:start w:val="1"/>
      <w:numFmt w:val="bullet"/>
      <w:lvlText w:val="o"/>
      <w:lvlJc w:val="left"/>
      <w:pPr>
        <w:ind w:left="3600" w:hanging="360"/>
      </w:pPr>
      <w:rPr>
        <w:rFonts w:ascii="Courier New" w:hAnsi="Courier New" w:hint="default"/>
      </w:rPr>
    </w:lvl>
    <w:lvl w:ilvl="5" w:tplc="E13C5C26">
      <w:start w:val="1"/>
      <w:numFmt w:val="bullet"/>
      <w:lvlText w:val=""/>
      <w:lvlJc w:val="left"/>
      <w:pPr>
        <w:ind w:left="4320" w:hanging="360"/>
      </w:pPr>
      <w:rPr>
        <w:rFonts w:ascii="Wingdings" w:hAnsi="Wingdings" w:hint="default"/>
      </w:rPr>
    </w:lvl>
    <w:lvl w:ilvl="6" w:tplc="827A0356">
      <w:start w:val="1"/>
      <w:numFmt w:val="bullet"/>
      <w:lvlText w:val=""/>
      <w:lvlJc w:val="left"/>
      <w:pPr>
        <w:ind w:left="5040" w:hanging="360"/>
      </w:pPr>
      <w:rPr>
        <w:rFonts w:ascii="Symbol" w:hAnsi="Symbol" w:hint="default"/>
      </w:rPr>
    </w:lvl>
    <w:lvl w:ilvl="7" w:tplc="45043CE6">
      <w:start w:val="1"/>
      <w:numFmt w:val="bullet"/>
      <w:lvlText w:val="o"/>
      <w:lvlJc w:val="left"/>
      <w:pPr>
        <w:ind w:left="5760" w:hanging="360"/>
      </w:pPr>
      <w:rPr>
        <w:rFonts w:ascii="Courier New" w:hAnsi="Courier New" w:hint="default"/>
      </w:rPr>
    </w:lvl>
    <w:lvl w:ilvl="8" w:tplc="90D014CA">
      <w:start w:val="1"/>
      <w:numFmt w:val="bullet"/>
      <w:lvlText w:val=""/>
      <w:lvlJc w:val="left"/>
      <w:pPr>
        <w:ind w:left="6480" w:hanging="360"/>
      </w:pPr>
      <w:rPr>
        <w:rFonts w:ascii="Wingdings" w:hAnsi="Wingdings" w:hint="default"/>
      </w:rPr>
    </w:lvl>
  </w:abstractNum>
  <w:abstractNum w:abstractNumId="7" w15:restartNumberingAfterBreak="0">
    <w:nsid w:val="48C26BE5"/>
    <w:multiLevelType w:val="hybridMultilevel"/>
    <w:tmpl w:val="08EC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126B5C"/>
    <w:multiLevelType w:val="hybridMultilevel"/>
    <w:tmpl w:val="FD961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26436"/>
    <w:multiLevelType w:val="hybridMultilevel"/>
    <w:tmpl w:val="26109070"/>
    <w:lvl w:ilvl="0" w:tplc="A77858D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E7027"/>
    <w:multiLevelType w:val="hybridMultilevel"/>
    <w:tmpl w:val="8CD43104"/>
    <w:lvl w:ilvl="0" w:tplc="D7FEDE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455303"/>
    <w:multiLevelType w:val="hybridMultilevel"/>
    <w:tmpl w:val="AE104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89703B"/>
    <w:multiLevelType w:val="hybridMultilevel"/>
    <w:tmpl w:val="DFEE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C14A24"/>
    <w:multiLevelType w:val="hybridMultilevel"/>
    <w:tmpl w:val="2634F6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80915644">
    <w:abstractNumId w:val="0"/>
  </w:num>
  <w:num w:numId="2" w16cid:durableId="1325429028">
    <w:abstractNumId w:val="8"/>
  </w:num>
  <w:num w:numId="3" w16cid:durableId="1982154522">
    <w:abstractNumId w:val="9"/>
  </w:num>
  <w:num w:numId="4" w16cid:durableId="302079995">
    <w:abstractNumId w:val="2"/>
  </w:num>
  <w:num w:numId="5" w16cid:durableId="908270219">
    <w:abstractNumId w:val="13"/>
  </w:num>
  <w:num w:numId="6" w16cid:durableId="1987974435">
    <w:abstractNumId w:val="4"/>
  </w:num>
  <w:num w:numId="7" w16cid:durableId="317344387">
    <w:abstractNumId w:val="12"/>
  </w:num>
  <w:num w:numId="8" w16cid:durableId="918947218">
    <w:abstractNumId w:val="6"/>
  </w:num>
  <w:num w:numId="9" w16cid:durableId="606038949">
    <w:abstractNumId w:val="7"/>
  </w:num>
  <w:num w:numId="10" w16cid:durableId="1350178606">
    <w:abstractNumId w:val="5"/>
  </w:num>
  <w:num w:numId="11" w16cid:durableId="458106370">
    <w:abstractNumId w:val="10"/>
  </w:num>
  <w:num w:numId="12" w16cid:durableId="337730596">
    <w:abstractNumId w:val="3"/>
  </w:num>
  <w:num w:numId="13" w16cid:durableId="1452626302">
    <w:abstractNumId w:val="1"/>
  </w:num>
  <w:num w:numId="14" w16cid:durableId="10185095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60"/>
    <w:rsid w:val="00014C0A"/>
    <w:rsid w:val="000152D5"/>
    <w:rsid w:val="00033C15"/>
    <w:rsid w:val="00092B3D"/>
    <w:rsid w:val="000F7421"/>
    <w:rsid w:val="00111E01"/>
    <w:rsid w:val="00123CA0"/>
    <w:rsid w:val="00143507"/>
    <w:rsid w:val="001472B7"/>
    <w:rsid w:val="0019451A"/>
    <w:rsid w:val="001A7E44"/>
    <w:rsid w:val="001C2697"/>
    <w:rsid w:val="001D79E1"/>
    <w:rsid w:val="00304185"/>
    <w:rsid w:val="00374124"/>
    <w:rsid w:val="003B37B1"/>
    <w:rsid w:val="003D53BF"/>
    <w:rsid w:val="00430D2C"/>
    <w:rsid w:val="00474073"/>
    <w:rsid w:val="00490996"/>
    <w:rsid w:val="004C351F"/>
    <w:rsid w:val="004D4352"/>
    <w:rsid w:val="004E57E0"/>
    <w:rsid w:val="004F4D9E"/>
    <w:rsid w:val="00511403"/>
    <w:rsid w:val="005153CC"/>
    <w:rsid w:val="00517885"/>
    <w:rsid w:val="00532009"/>
    <w:rsid w:val="00564824"/>
    <w:rsid w:val="00594A12"/>
    <w:rsid w:val="005D3CB7"/>
    <w:rsid w:val="005E5080"/>
    <w:rsid w:val="00606A06"/>
    <w:rsid w:val="00635E0B"/>
    <w:rsid w:val="0064056B"/>
    <w:rsid w:val="006F525D"/>
    <w:rsid w:val="00701860"/>
    <w:rsid w:val="007476D8"/>
    <w:rsid w:val="007B4F47"/>
    <w:rsid w:val="007C61EA"/>
    <w:rsid w:val="007D0568"/>
    <w:rsid w:val="007D61F7"/>
    <w:rsid w:val="007F672F"/>
    <w:rsid w:val="00840434"/>
    <w:rsid w:val="00846197"/>
    <w:rsid w:val="00960206"/>
    <w:rsid w:val="009D11A8"/>
    <w:rsid w:val="009F33C7"/>
    <w:rsid w:val="00A70C2A"/>
    <w:rsid w:val="00AF4125"/>
    <w:rsid w:val="00B0023A"/>
    <w:rsid w:val="00B76730"/>
    <w:rsid w:val="00B90389"/>
    <w:rsid w:val="00C271B4"/>
    <w:rsid w:val="00C566F1"/>
    <w:rsid w:val="00C85AED"/>
    <w:rsid w:val="00D438D1"/>
    <w:rsid w:val="00D72574"/>
    <w:rsid w:val="00D81ECB"/>
    <w:rsid w:val="00DC209E"/>
    <w:rsid w:val="00DC7F35"/>
    <w:rsid w:val="00EB32C7"/>
    <w:rsid w:val="00EC3C7B"/>
    <w:rsid w:val="00EE342C"/>
    <w:rsid w:val="00F07178"/>
    <w:rsid w:val="00FB02D0"/>
    <w:rsid w:val="00FC3B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32805"/>
  <w15:chartTrackingRefBased/>
  <w15:docId w15:val="{B8DF6B9D-9C8F-4DD2-ACFD-FE2B0284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8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18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9099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86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1860"/>
    <w:rPr>
      <w:rFonts w:asciiTheme="majorHAnsi" w:eastAsiaTheme="majorEastAsia" w:hAnsiTheme="majorHAnsi" w:cstheme="majorBidi"/>
      <w:color w:val="2E74B5" w:themeColor="accent1" w:themeShade="BF"/>
      <w:sz w:val="26"/>
      <w:szCs w:val="26"/>
    </w:rPr>
  </w:style>
  <w:style w:type="paragraph" w:customStyle="1" w:styleId="Body1">
    <w:name w:val="Body 1"/>
    <w:uiPriority w:val="99"/>
    <w:rsid w:val="00701860"/>
    <w:pPr>
      <w:spacing w:after="0" w:line="240" w:lineRule="auto"/>
      <w:outlineLvl w:val="0"/>
    </w:pPr>
    <w:rPr>
      <w:rFonts w:ascii="Times New Roman" w:eastAsia="Arial Unicode MS" w:hAnsi="Times New Roman" w:cs="Times New Roman"/>
      <w:color w:val="000000"/>
      <w:sz w:val="24"/>
      <w:szCs w:val="20"/>
      <w:u w:color="000000"/>
      <w:lang w:eastAsia="en-GB"/>
    </w:rPr>
  </w:style>
  <w:style w:type="character" w:styleId="Hyperlink">
    <w:name w:val="Hyperlink"/>
    <w:basedOn w:val="DefaultParagraphFont"/>
    <w:uiPriority w:val="99"/>
    <w:rsid w:val="00701860"/>
    <w:rPr>
      <w:color w:val="0000FF"/>
      <w:u w:val="single"/>
    </w:rPr>
  </w:style>
  <w:style w:type="table" w:styleId="TableGrid">
    <w:name w:val="Table Grid"/>
    <w:basedOn w:val="TableNormal"/>
    <w:rsid w:val="00DC209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0996"/>
    <w:pPr>
      <w:spacing w:after="200" w:line="276" w:lineRule="auto"/>
      <w:ind w:left="720"/>
      <w:contextualSpacing/>
    </w:pPr>
  </w:style>
  <w:style w:type="paragraph" w:styleId="PlainText">
    <w:name w:val="Plain Text"/>
    <w:basedOn w:val="Normal"/>
    <w:link w:val="PlainTextChar"/>
    <w:uiPriority w:val="99"/>
    <w:semiHidden/>
    <w:unhideWhenUsed/>
    <w:rsid w:val="0049099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0996"/>
    <w:rPr>
      <w:rFonts w:ascii="Calibri" w:hAnsi="Calibri"/>
      <w:szCs w:val="21"/>
    </w:rPr>
  </w:style>
  <w:style w:type="paragraph" w:customStyle="1" w:styleId="Body">
    <w:name w:val="Body"/>
    <w:rsid w:val="0049099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character" w:customStyle="1" w:styleId="Heading3Char">
    <w:name w:val="Heading 3 Char"/>
    <w:basedOn w:val="DefaultParagraphFont"/>
    <w:link w:val="Heading3"/>
    <w:uiPriority w:val="9"/>
    <w:rsid w:val="00490996"/>
    <w:rPr>
      <w:rFonts w:asciiTheme="majorHAnsi" w:eastAsiaTheme="majorEastAsia" w:hAnsiTheme="majorHAnsi" w:cstheme="majorBidi"/>
      <w:color w:val="1F4D78" w:themeColor="accent1" w:themeShade="7F"/>
      <w:sz w:val="24"/>
      <w:szCs w:val="24"/>
      <w:lang w:val="en-US" w:eastAsia="zh-CN"/>
    </w:rPr>
  </w:style>
  <w:style w:type="paragraph" w:styleId="NoSpacing">
    <w:name w:val="No Spacing"/>
    <w:uiPriority w:val="1"/>
    <w:qFormat/>
    <w:rsid w:val="000152D5"/>
    <w:pPr>
      <w:spacing w:after="0" w:line="240" w:lineRule="auto"/>
    </w:pPr>
  </w:style>
  <w:style w:type="paragraph" w:styleId="BodyText">
    <w:name w:val="Body Text"/>
    <w:basedOn w:val="Normal"/>
    <w:link w:val="BodyTextChar"/>
    <w:rsid w:val="00474073"/>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474073"/>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3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ellcomelibrary.org/collections/digital-collections/uk-medical-heritage-library/"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llcomelibrary.org/collections/digital-collections/mental-healthcare/"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hyperlink" Target="https://archive.org/details/ukmhl" TargetMode="External"/><Relationship Id="rId23" Type="http://schemas.openxmlformats.org/officeDocument/2006/relationships/image" Target="media/image14.jpeg"/><Relationship Id="rId10" Type="http://schemas.openxmlformats.org/officeDocument/2006/relationships/hyperlink" Target="http://www.gla.ac.uk/services/library/usingthelibrary/librarybasics/"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arch.wellcomelibrary.org/iii/encore/search/C__Sdigukmhl__Ff%3Afacetlocations%3Aelro%3Aelro%3AOnline%3A%3A__Orightresult__U__X0?lang=eng&amp;suite=cobalt"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2104</Words>
  <Characters>11996</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Ashworth</dc:creator>
  <cp:keywords/>
  <dc:description/>
  <cp:lastModifiedBy>Martina McChrystal</cp:lastModifiedBy>
  <cp:revision>2</cp:revision>
  <dcterms:created xsi:type="dcterms:W3CDTF">2023-08-25T13:42:00Z</dcterms:created>
  <dcterms:modified xsi:type="dcterms:W3CDTF">2023-08-25T13:42:00Z</dcterms:modified>
</cp:coreProperties>
</file>