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0A9D9" w14:textId="77777777" w:rsidR="0086276B" w:rsidRPr="00EB313C" w:rsidRDefault="00C44301">
      <w:pPr>
        <w:pStyle w:val="SectionHeading"/>
        <w:spacing w:before="0" w:after="0" w:line="0" w:lineRule="atLeast"/>
        <w:ind w:firstLine="0"/>
        <w:jc w:val="center"/>
        <w:rPr>
          <w:rFonts w:cs="Arial"/>
          <w:sz w:val="20"/>
        </w:rPr>
      </w:pPr>
      <w:r w:rsidRPr="00EB313C">
        <w:rPr>
          <w:rFonts w:cs="Arial"/>
          <w:sz w:val="20"/>
        </w:rPr>
        <w:t>The I-DSD Registry</w:t>
      </w:r>
    </w:p>
    <w:p w14:paraId="7E90BBE0" w14:textId="77777777" w:rsidR="00C44301" w:rsidRPr="00EB313C" w:rsidRDefault="00C44301">
      <w:pPr>
        <w:pStyle w:val="SectionHeading"/>
        <w:spacing w:before="0" w:after="0" w:line="0" w:lineRule="atLeast"/>
        <w:ind w:firstLine="0"/>
        <w:jc w:val="center"/>
        <w:rPr>
          <w:rFonts w:cs="Arial"/>
          <w:sz w:val="20"/>
        </w:rPr>
      </w:pPr>
    </w:p>
    <w:p w14:paraId="1184881C" w14:textId="77777777" w:rsidR="0086276B" w:rsidRDefault="00094427">
      <w:pPr>
        <w:pStyle w:val="SectionHeading"/>
        <w:spacing w:before="0" w:after="0" w:line="0" w:lineRule="atLeast"/>
        <w:ind w:firstLine="0"/>
        <w:jc w:val="center"/>
        <w:rPr>
          <w:rFonts w:cs="Arial"/>
          <w:sz w:val="20"/>
        </w:rPr>
      </w:pPr>
      <w:r w:rsidRPr="00EB313C">
        <w:rPr>
          <w:rFonts w:cs="Arial"/>
          <w:sz w:val="20"/>
        </w:rPr>
        <w:t xml:space="preserve">Steering </w:t>
      </w:r>
      <w:r w:rsidR="00C44301" w:rsidRPr="00EB313C">
        <w:rPr>
          <w:rFonts w:cs="Arial"/>
          <w:sz w:val="20"/>
        </w:rPr>
        <w:t xml:space="preserve">Committee </w:t>
      </w:r>
      <w:r w:rsidR="0086276B" w:rsidRPr="00EB313C">
        <w:rPr>
          <w:rFonts w:cs="Arial"/>
          <w:sz w:val="20"/>
        </w:rPr>
        <w:t>Charter</w:t>
      </w:r>
    </w:p>
    <w:p w14:paraId="2466627B" w14:textId="77777777" w:rsidR="006F4384" w:rsidRPr="00EB313C" w:rsidRDefault="006F4384">
      <w:pPr>
        <w:pStyle w:val="SectionHeading"/>
        <w:spacing w:before="0" w:after="0" w:line="0" w:lineRule="atLeast"/>
        <w:ind w:firstLine="0"/>
        <w:jc w:val="center"/>
        <w:rPr>
          <w:rFonts w:cs="Arial"/>
          <w:sz w:val="20"/>
        </w:rPr>
      </w:pPr>
    </w:p>
    <w:p w14:paraId="06DCC707" w14:textId="77777777" w:rsidR="0086276B" w:rsidRPr="00EB313C" w:rsidRDefault="0086276B">
      <w:pPr>
        <w:rPr>
          <w:rFonts w:ascii="Arial" w:hAnsi="Arial" w:cs="Arial"/>
          <w:sz w:val="20"/>
        </w:rPr>
      </w:pPr>
    </w:p>
    <w:p w14:paraId="5ECC0FD0" w14:textId="77777777" w:rsidR="0086276B" w:rsidRPr="00EB313C" w:rsidRDefault="0086276B" w:rsidP="009C4477">
      <w:pPr>
        <w:tabs>
          <w:tab w:val="right" w:pos="1620"/>
          <w:tab w:val="left" w:pos="1800"/>
        </w:tabs>
        <w:rPr>
          <w:rFonts w:ascii="Arial" w:hAnsi="Arial" w:cs="Arial"/>
          <w:sz w:val="20"/>
        </w:rPr>
      </w:pPr>
    </w:p>
    <w:p w14:paraId="55878836" w14:textId="77777777" w:rsidR="0086276B" w:rsidRPr="00EB313C" w:rsidRDefault="009C4477" w:rsidP="00715383">
      <w:pPr>
        <w:pStyle w:val="Subheads"/>
        <w:tabs>
          <w:tab w:val="right" w:pos="1620"/>
          <w:tab w:val="left" w:pos="1800"/>
        </w:tabs>
        <w:spacing w:after="0"/>
        <w:ind w:left="426" w:hanging="426"/>
        <w:rPr>
          <w:rFonts w:ascii="Arial" w:hAnsi="Arial" w:cs="Arial"/>
        </w:rPr>
      </w:pPr>
      <w:r w:rsidRPr="00EB313C">
        <w:rPr>
          <w:rFonts w:ascii="Arial" w:hAnsi="Arial" w:cs="Arial"/>
        </w:rPr>
        <w:tab/>
        <w:t>Prepared By:</w:t>
      </w:r>
      <w:r w:rsidRPr="00EB313C">
        <w:rPr>
          <w:rFonts w:ascii="Arial" w:hAnsi="Arial" w:cs="Arial"/>
        </w:rPr>
        <w:tab/>
      </w:r>
      <w:r w:rsidR="00C44301" w:rsidRPr="00EB313C">
        <w:rPr>
          <w:rFonts w:ascii="Arial" w:hAnsi="Arial" w:cs="Arial"/>
        </w:rPr>
        <w:t>FA, JB</w:t>
      </w:r>
    </w:p>
    <w:p w14:paraId="4B815DCD" w14:textId="77777777" w:rsidR="0086276B" w:rsidRPr="00EB313C" w:rsidRDefault="0086276B" w:rsidP="00715383">
      <w:pPr>
        <w:tabs>
          <w:tab w:val="right" w:pos="1620"/>
          <w:tab w:val="left" w:pos="1800"/>
        </w:tabs>
        <w:ind w:left="426" w:hanging="426"/>
        <w:rPr>
          <w:rFonts w:ascii="Arial" w:hAnsi="Arial" w:cs="Arial"/>
          <w:sz w:val="20"/>
        </w:rPr>
      </w:pPr>
    </w:p>
    <w:p w14:paraId="3CF867AD" w14:textId="19717A2A" w:rsidR="0086276B" w:rsidRPr="00EB313C" w:rsidRDefault="009C4477" w:rsidP="00715383">
      <w:pPr>
        <w:pStyle w:val="Subheads"/>
        <w:tabs>
          <w:tab w:val="right" w:pos="1620"/>
          <w:tab w:val="left" w:pos="1800"/>
        </w:tabs>
        <w:spacing w:after="0"/>
        <w:ind w:left="426" w:hanging="426"/>
        <w:rPr>
          <w:rFonts w:ascii="Arial" w:hAnsi="Arial" w:cs="Arial"/>
        </w:rPr>
      </w:pPr>
      <w:r w:rsidRPr="00EB313C">
        <w:rPr>
          <w:rFonts w:ascii="Arial" w:hAnsi="Arial" w:cs="Arial"/>
        </w:rPr>
        <w:tab/>
        <w:t>Date:</w:t>
      </w:r>
      <w:r w:rsidRPr="00EB313C">
        <w:rPr>
          <w:rFonts w:ascii="Arial" w:hAnsi="Arial" w:cs="Arial"/>
        </w:rPr>
        <w:tab/>
      </w:r>
      <w:r w:rsidR="00715383" w:rsidRPr="00EB313C">
        <w:rPr>
          <w:rFonts w:ascii="Arial" w:hAnsi="Arial" w:cs="Arial"/>
        </w:rPr>
        <w:tab/>
      </w:r>
      <w:r w:rsidR="00EE7490">
        <w:rPr>
          <w:rFonts w:ascii="Arial" w:hAnsi="Arial" w:cs="Arial"/>
        </w:rPr>
        <w:t>28/01/18</w:t>
      </w:r>
    </w:p>
    <w:p w14:paraId="20AE2866" w14:textId="77777777" w:rsidR="0086276B" w:rsidRPr="00EB313C" w:rsidRDefault="0086276B" w:rsidP="00715383">
      <w:pPr>
        <w:ind w:left="426" w:hanging="426"/>
        <w:rPr>
          <w:rFonts w:ascii="Arial" w:hAnsi="Arial" w:cs="Arial"/>
          <w:sz w:val="20"/>
        </w:rPr>
      </w:pPr>
    </w:p>
    <w:p w14:paraId="54508EA5" w14:textId="77777777" w:rsidR="0086276B" w:rsidRPr="00EB313C" w:rsidRDefault="0086276B" w:rsidP="00715383">
      <w:pPr>
        <w:ind w:left="426" w:hanging="426"/>
        <w:rPr>
          <w:rFonts w:ascii="Arial" w:hAnsi="Arial" w:cs="Arial"/>
          <w:sz w:val="20"/>
        </w:rPr>
      </w:pPr>
    </w:p>
    <w:p w14:paraId="317D359F" w14:textId="77777777" w:rsidR="0086276B" w:rsidRPr="00EB313C" w:rsidRDefault="0086276B" w:rsidP="00715383">
      <w:pPr>
        <w:pStyle w:val="Heading1"/>
        <w:numPr>
          <w:ilvl w:val="0"/>
          <w:numId w:val="8"/>
        </w:numPr>
        <w:shd w:val="pct20" w:color="auto" w:fill="auto"/>
        <w:tabs>
          <w:tab w:val="clear" w:pos="576"/>
        </w:tabs>
        <w:spacing w:before="0" w:after="0"/>
        <w:ind w:left="426" w:hanging="426"/>
        <w:rPr>
          <w:sz w:val="20"/>
        </w:rPr>
      </w:pPr>
      <w:bookmarkStart w:id="0" w:name="_Toc10618269"/>
      <w:r w:rsidRPr="00EB313C">
        <w:rPr>
          <w:sz w:val="20"/>
          <w:shd w:val="pct20" w:color="auto" w:fill="auto"/>
        </w:rPr>
        <w:t xml:space="preserve">Purpose of the </w:t>
      </w:r>
      <w:r w:rsidR="00094427" w:rsidRPr="00EB313C">
        <w:rPr>
          <w:sz w:val="20"/>
          <w:shd w:val="pct20" w:color="auto" w:fill="auto"/>
        </w:rPr>
        <w:t>Steering Committee</w:t>
      </w:r>
      <w:r w:rsidRPr="00EB313C">
        <w:rPr>
          <w:sz w:val="20"/>
        </w:rPr>
        <w:t xml:space="preserve"> </w:t>
      </w:r>
      <w:bookmarkStart w:id="1" w:name="_Toc10618270"/>
      <w:bookmarkEnd w:id="0"/>
    </w:p>
    <w:p w14:paraId="2B7EDAE5" w14:textId="77777777" w:rsidR="0086276B" w:rsidRPr="00EB313C" w:rsidRDefault="0086276B" w:rsidP="00715383">
      <w:pPr>
        <w:pStyle w:val="Heading2"/>
        <w:ind w:left="426"/>
        <w:rPr>
          <w:sz w:val="20"/>
        </w:rPr>
      </w:pPr>
      <w:r w:rsidRPr="00EB313C">
        <w:rPr>
          <w:sz w:val="20"/>
        </w:rPr>
        <w:t>Primary Functions</w:t>
      </w:r>
      <w:bookmarkEnd w:id="1"/>
    </w:p>
    <w:p w14:paraId="3CA05DA1" w14:textId="77777777" w:rsidR="00C44301" w:rsidRPr="00EB313C" w:rsidRDefault="00C44301" w:rsidP="00715383">
      <w:pPr>
        <w:pStyle w:val="Default"/>
        <w:ind w:left="426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The primary function of the Steering Committee is to participate in the planning and oversight of the I-DSD Registry and to advise its project management group. The I-DSD Registry Steering Committee will monitor and review the project status, as well as provide suggestions on its future plans. </w:t>
      </w:r>
    </w:p>
    <w:p w14:paraId="6F34CC8A" w14:textId="77777777" w:rsidR="00D22712" w:rsidRPr="00EB313C" w:rsidRDefault="00D22712" w:rsidP="00715383">
      <w:pPr>
        <w:pStyle w:val="Default"/>
        <w:ind w:left="426"/>
        <w:jc w:val="both"/>
        <w:rPr>
          <w:sz w:val="20"/>
          <w:szCs w:val="20"/>
        </w:rPr>
      </w:pPr>
    </w:p>
    <w:p w14:paraId="5797CF47" w14:textId="77777777" w:rsidR="00D22712" w:rsidRPr="00EB313C" w:rsidRDefault="0086276B" w:rsidP="00715383">
      <w:pPr>
        <w:pStyle w:val="Default"/>
        <w:ind w:left="426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The </w:t>
      </w:r>
      <w:r w:rsidR="00094427" w:rsidRPr="00EB313C">
        <w:rPr>
          <w:sz w:val="20"/>
          <w:szCs w:val="20"/>
        </w:rPr>
        <w:t>Steering Committee</w:t>
      </w:r>
      <w:r w:rsidRPr="00EB313C">
        <w:rPr>
          <w:sz w:val="20"/>
          <w:szCs w:val="20"/>
        </w:rPr>
        <w:t xml:space="preserve"> provides a stabilizing influenc</w:t>
      </w:r>
      <w:bookmarkStart w:id="2" w:name="_GoBack"/>
      <w:bookmarkEnd w:id="2"/>
      <w:r w:rsidRPr="00EB313C">
        <w:rPr>
          <w:sz w:val="20"/>
          <w:szCs w:val="20"/>
        </w:rPr>
        <w:t>e so organizational concepts and directions are established and maintained with a visionary view.</w:t>
      </w:r>
      <w:r w:rsidR="00D22712" w:rsidRPr="00EB313C">
        <w:rPr>
          <w:sz w:val="20"/>
          <w:szCs w:val="20"/>
        </w:rPr>
        <w:t xml:space="preserve"> Members of the Steering Committee ensure I-DSD objectives are being adequately addressed and the project remains under control. In practice, these responsibilities are carried out by performing the following functions: </w:t>
      </w:r>
    </w:p>
    <w:p w14:paraId="75F7CE73" w14:textId="77777777" w:rsidR="00AB1165" w:rsidRPr="00EB313C" w:rsidRDefault="00D22712" w:rsidP="00AB1165">
      <w:pPr>
        <w:pStyle w:val="Default"/>
        <w:numPr>
          <w:ilvl w:val="0"/>
          <w:numId w:val="10"/>
        </w:numPr>
        <w:spacing w:before="12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Monitoring and review of the project at regular Steering Committee meetings once to twice per year; </w:t>
      </w:r>
    </w:p>
    <w:p w14:paraId="3EB8150D" w14:textId="77777777" w:rsidR="0086276B" w:rsidRPr="00EB313C" w:rsidRDefault="0086276B" w:rsidP="00AB1165">
      <w:pPr>
        <w:pStyle w:val="Default"/>
        <w:numPr>
          <w:ilvl w:val="0"/>
          <w:numId w:val="10"/>
        </w:numPr>
        <w:spacing w:before="12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>Providing assistance to the project when required;</w:t>
      </w:r>
    </w:p>
    <w:p w14:paraId="370C768E" w14:textId="77777777" w:rsidR="0086276B" w:rsidRPr="00EB313C" w:rsidRDefault="00D22712" w:rsidP="00AB1165">
      <w:pPr>
        <w:pStyle w:val="ListBullet"/>
        <w:numPr>
          <w:ilvl w:val="0"/>
          <w:numId w:val="10"/>
        </w:numPr>
        <w:jc w:val="both"/>
        <w:rPr>
          <w:rFonts w:cs="Arial"/>
        </w:rPr>
      </w:pPr>
      <w:r w:rsidRPr="00EB313C">
        <w:rPr>
          <w:rFonts w:cs="Arial"/>
        </w:rPr>
        <w:t>Reviewing</w:t>
      </w:r>
      <w:r w:rsidR="0086276B" w:rsidRPr="00EB313C">
        <w:rPr>
          <w:rFonts w:cs="Arial"/>
        </w:rPr>
        <w:t xml:space="preserve"> project scope as emergent issues force changes to be considered, ensuring that scope aligns with </w:t>
      </w:r>
      <w:r w:rsidRPr="00EB313C">
        <w:rPr>
          <w:rFonts w:cs="Arial"/>
        </w:rPr>
        <w:t>that of the original aims and targets</w:t>
      </w:r>
      <w:r w:rsidR="0086276B" w:rsidRPr="00EB313C">
        <w:rPr>
          <w:rFonts w:cs="Arial"/>
        </w:rPr>
        <w:t xml:space="preserve"> and key stakeholder groups;</w:t>
      </w:r>
    </w:p>
    <w:p w14:paraId="742CEF76" w14:textId="77777777" w:rsidR="0086276B" w:rsidRPr="00EB313C" w:rsidRDefault="0086276B" w:rsidP="00AB1165">
      <w:pPr>
        <w:pStyle w:val="ListBullet"/>
        <w:numPr>
          <w:ilvl w:val="0"/>
          <w:numId w:val="10"/>
        </w:numPr>
        <w:jc w:val="both"/>
        <w:rPr>
          <w:rFonts w:cs="Arial"/>
        </w:rPr>
      </w:pPr>
      <w:r w:rsidRPr="00EB313C">
        <w:rPr>
          <w:rFonts w:cs="Arial"/>
        </w:rPr>
        <w:t xml:space="preserve">Resolving project conflicts and disputes, reconciling differences of opinion and approach; </w:t>
      </w:r>
    </w:p>
    <w:p w14:paraId="7AEB85D0" w14:textId="77777777" w:rsidR="0086276B" w:rsidRPr="00EB313C" w:rsidRDefault="00D22712" w:rsidP="00AB1165">
      <w:pPr>
        <w:pStyle w:val="Default"/>
        <w:numPr>
          <w:ilvl w:val="0"/>
          <w:numId w:val="10"/>
        </w:numPr>
        <w:spacing w:before="120"/>
        <w:jc w:val="both"/>
        <w:rPr>
          <w:sz w:val="20"/>
          <w:szCs w:val="20"/>
        </w:rPr>
      </w:pPr>
      <w:bookmarkStart w:id="3" w:name="_Toc10618271"/>
      <w:r w:rsidRPr="00EB313C">
        <w:rPr>
          <w:sz w:val="20"/>
          <w:szCs w:val="20"/>
        </w:rPr>
        <w:t xml:space="preserve">Formal review of project deliverables. </w:t>
      </w:r>
    </w:p>
    <w:p w14:paraId="387977D2" w14:textId="77777777" w:rsidR="00D22712" w:rsidRPr="00EB313C" w:rsidRDefault="00D22712" w:rsidP="00715383">
      <w:pPr>
        <w:pStyle w:val="Default"/>
        <w:spacing w:before="120"/>
        <w:ind w:left="1080" w:hanging="360"/>
        <w:jc w:val="both"/>
        <w:rPr>
          <w:sz w:val="20"/>
          <w:szCs w:val="20"/>
        </w:rPr>
      </w:pPr>
    </w:p>
    <w:p w14:paraId="26F6857D" w14:textId="77777777" w:rsidR="0086276B" w:rsidRPr="00EB313C" w:rsidRDefault="00D22712" w:rsidP="00715383">
      <w:pPr>
        <w:pStyle w:val="Heading2"/>
        <w:jc w:val="both"/>
        <w:rPr>
          <w:sz w:val="20"/>
        </w:rPr>
      </w:pPr>
      <w:r w:rsidRPr="00EB313C">
        <w:rPr>
          <w:sz w:val="20"/>
        </w:rPr>
        <w:t>Ancillary</w:t>
      </w:r>
      <w:r w:rsidR="0086276B" w:rsidRPr="00EB313C">
        <w:rPr>
          <w:sz w:val="20"/>
        </w:rPr>
        <w:t xml:space="preserve"> Responsibilities</w:t>
      </w:r>
      <w:bookmarkEnd w:id="3"/>
    </w:p>
    <w:p w14:paraId="5A6BC9DA" w14:textId="77777777" w:rsidR="00D22712" w:rsidRPr="00EB313C" w:rsidRDefault="00D22712" w:rsidP="00715383">
      <w:pPr>
        <w:pStyle w:val="Default"/>
        <w:ind w:left="36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The Steering Committee is responsible for recommendations and guidance with respect to major project elements such as: </w:t>
      </w:r>
    </w:p>
    <w:p w14:paraId="742B87EF" w14:textId="77777777" w:rsidR="00D22712" w:rsidRPr="00EB313C" w:rsidRDefault="00D22712" w:rsidP="00AB1165">
      <w:pPr>
        <w:pStyle w:val="Default"/>
        <w:numPr>
          <w:ilvl w:val="0"/>
          <w:numId w:val="11"/>
        </w:numPr>
        <w:spacing w:before="12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Prioritization of future projects; </w:t>
      </w:r>
    </w:p>
    <w:p w14:paraId="450AD090" w14:textId="77777777" w:rsidR="00D22712" w:rsidRPr="00EB313C" w:rsidRDefault="00D22712" w:rsidP="00AB1165">
      <w:pPr>
        <w:pStyle w:val="Default"/>
        <w:numPr>
          <w:ilvl w:val="0"/>
          <w:numId w:val="11"/>
        </w:numPr>
        <w:spacing w:before="12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Quality of deliverables as identified in the project task order; </w:t>
      </w:r>
    </w:p>
    <w:p w14:paraId="4AEFFE27" w14:textId="77777777" w:rsidR="00D22712" w:rsidRPr="00EB313C" w:rsidRDefault="00D22712" w:rsidP="00AB1165">
      <w:pPr>
        <w:pStyle w:val="Default"/>
        <w:numPr>
          <w:ilvl w:val="0"/>
          <w:numId w:val="11"/>
        </w:numPr>
        <w:spacing w:before="12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Review of schedule; </w:t>
      </w:r>
    </w:p>
    <w:p w14:paraId="73F5EFD6" w14:textId="77777777" w:rsidR="00D22712" w:rsidRPr="00EB313C" w:rsidRDefault="00D22712" w:rsidP="00AB1165">
      <w:pPr>
        <w:pStyle w:val="Default"/>
        <w:numPr>
          <w:ilvl w:val="0"/>
          <w:numId w:val="11"/>
        </w:numPr>
        <w:spacing w:before="12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Risk management strategies, ensuring that strategies to address potential threats to the project's success have been identified, estimated and approved, and that the threats are regularly re-assessed; </w:t>
      </w:r>
    </w:p>
    <w:p w14:paraId="3CFEE47F" w14:textId="77777777" w:rsidR="00D22712" w:rsidRPr="00EB313C" w:rsidRDefault="00D22712" w:rsidP="00AB1165">
      <w:pPr>
        <w:pStyle w:val="Default"/>
        <w:numPr>
          <w:ilvl w:val="0"/>
          <w:numId w:val="11"/>
        </w:numPr>
        <w:spacing w:before="120"/>
        <w:jc w:val="both"/>
        <w:rPr>
          <w:sz w:val="20"/>
          <w:szCs w:val="20"/>
        </w:rPr>
      </w:pPr>
      <w:r w:rsidRPr="00EB313C">
        <w:rPr>
          <w:sz w:val="20"/>
          <w:szCs w:val="20"/>
        </w:rPr>
        <w:t xml:space="preserve">Project management. </w:t>
      </w:r>
    </w:p>
    <w:p w14:paraId="1990AA71" w14:textId="77777777" w:rsidR="0086276B" w:rsidRPr="00EB313C" w:rsidRDefault="0086276B">
      <w:pPr>
        <w:pStyle w:val="ListBullet"/>
        <w:numPr>
          <w:ilvl w:val="0"/>
          <w:numId w:val="0"/>
        </w:numPr>
        <w:ind w:left="360"/>
        <w:rPr>
          <w:rFonts w:cs="Arial"/>
        </w:rPr>
      </w:pPr>
    </w:p>
    <w:p w14:paraId="5DE75D68" w14:textId="77777777" w:rsidR="0086276B" w:rsidRPr="00EB313C" w:rsidRDefault="006F4384" w:rsidP="00AB1165">
      <w:pPr>
        <w:pStyle w:val="Heading1"/>
        <w:numPr>
          <w:ilvl w:val="0"/>
          <w:numId w:val="8"/>
        </w:numPr>
        <w:shd w:val="pct20" w:color="auto" w:fill="auto"/>
        <w:tabs>
          <w:tab w:val="clear" w:pos="576"/>
        </w:tabs>
        <w:spacing w:before="0" w:after="0"/>
        <w:ind w:left="426" w:hanging="426"/>
        <w:rPr>
          <w:sz w:val="20"/>
        </w:rPr>
      </w:pPr>
      <w:r>
        <w:rPr>
          <w:sz w:val="20"/>
        </w:rPr>
        <w:br w:type="page"/>
      </w:r>
      <w:r w:rsidR="00094427" w:rsidRPr="00EB313C">
        <w:rPr>
          <w:sz w:val="20"/>
        </w:rPr>
        <w:lastRenderedPageBreak/>
        <w:t>Steering Committee</w:t>
      </w:r>
      <w:r w:rsidR="0086276B" w:rsidRPr="00EB313C">
        <w:rPr>
          <w:sz w:val="20"/>
        </w:rPr>
        <w:t xml:space="preserve"> </w:t>
      </w:r>
    </w:p>
    <w:p w14:paraId="0FF74D01" w14:textId="77777777" w:rsidR="00D22712" w:rsidRPr="00EB313C" w:rsidRDefault="0086276B" w:rsidP="00AB1165">
      <w:pPr>
        <w:pStyle w:val="Heading2"/>
        <w:ind w:left="426"/>
        <w:rPr>
          <w:sz w:val="20"/>
        </w:rPr>
      </w:pPr>
      <w:bookmarkStart w:id="4" w:name="_Toc10618274"/>
      <w:r w:rsidRPr="00EB313C">
        <w:rPr>
          <w:sz w:val="20"/>
        </w:rPr>
        <w:t>Membership</w:t>
      </w:r>
      <w:bookmarkEnd w:id="4"/>
    </w:p>
    <w:p w14:paraId="1D51DA42" w14:textId="77777777" w:rsidR="0086276B" w:rsidRPr="00EB313C" w:rsidRDefault="00D22712" w:rsidP="00AB1165">
      <w:pPr>
        <w:pStyle w:val="Heading2"/>
        <w:ind w:left="426"/>
        <w:rPr>
          <w:b w:val="0"/>
          <w:sz w:val="20"/>
        </w:rPr>
      </w:pPr>
      <w:r w:rsidRPr="00EB313C">
        <w:rPr>
          <w:b w:val="0"/>
          <w:sz w:val="20"/>
        </w:rPr>
        <w:t>T</w:t>
      </w:r>
      <w:r w:rsidR="0086276B" w:rsidRPr="00EB313C">
        <w:rPr>
          <w:b w:val="0"/>
          <w:sz w:val="20"/>
        </w:rPr>
        <w:t xml:space="preserve">he </w:t>
      </w:r>
      <w:r w:rsidR="00094427" w:rsidRPr="00EB313C">
        <w:rPr>
          <w:b w:val="0"/>
          <w:sz w:val="20"/>
        </w:rPr>
        <w:t>Steering Committee</w:t>
      </w:r>
      <w:r w:rsidR="0086276B" w:rsidRPr="00EB313C">
        <w:rPr>
          <w:b w:val="0"/>
          <w:sz w:val="20"/>
        </w:rPr>
        <w:t xml:space="preserve"> will consist of the following members:</w:t>
      </w:r>
    </w:p>
    <w:p w14:paraId="682EE6F9" w14:textId="77777777" w:rsidR="0067185D" w:rsidRPr="00EB313C" w:rsidRDefault="0067185D" w:rsidP="0067185D">
      <w:pPr>
        <w:pStyle w:val="BodyTextIndent"/>
        <w:spacing w:before="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3985"/>
        <w:gridCol w:w="2160"/>
      </w:tblGrid>
      <w:tr w:rsidR="00CF4D85" w:rsidRPr="00EB313C" w14:paraId="7D9FE9EF" w14:textId="77777777" w:rsidTr="00CF4D85">
        <w:trPr>
          <w:cantSplit/>
          <w:jc w:val="center"/>
        </w:trPr>
        <w:tc>
          <w:tcPr>
            <w:tcW w:w="2880" w:type="dxa"/>
            <w:shd w:val="pct12" w:color="auto" w:fill="FFFFFF"/>
            <w:vAlign w:val="center"/>
          </w:tcPr>
          <w:p w14:paraId="6A5FC5DB" w14:textId="77777777" w:rsidR="00CF4D85" w:rsidRPr="00EB313C" w:rsidRDefault="00CF4D85" w:rsidP="00E20CA2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85" w:type="dxa"/>
            <w:shd w:val="pct12" w:color="auto" w:fill="FFFFFF"/>
            <w:vAlign w:val="center"/>
          </w:tcPr>
          <w:p w14:paraId="773655DF" w14:textId="77777777" w:rsidR="00CF4D85" w:rsidRPr="00EB313C" w:rsidRDefault="00CF4D85" w:rsidP="00E20CA2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2160" w:type="dxa"/>
            <w:shd w:val="pct12" w:color="auto" w:fill="FFFFFF"/>
          </w:tcPr>
          <w:p w14:paraId="7A893AC1" w14:textId="77777777" w:rsidR="00CF4D85" w:rsidRPr="00EB313C" w:rsidRDefault="00CF4D85" w:rsidP="00E20CA2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End of tenure</w:t>
            </w:r>
          </w:p>
        </w:tc>
      </w:tr>
      <w:tr w:rsidR="00CF4D85" w:rsidRPr="00EB313C" w14:paraId="00964B6E" w14:textId="77777777" w:rsidTr="00CF4D85">
        <w:trPr>
          <w:cantSplit/>
          <w:jc w:val="center"/>
        </w:trPr>
        <w:tc>
          <w:tcPr>
            <w:tcW w:w="2880" w:type="dxa"/>
            <w:vAlign w:val="center"/>
          </w:tcPr>
          <w:p w14:paraId="7ADE5E59" w14:textId="03F6D60F" w:rsidR="00CF4D85" w:rsidRPr="00EB313C" w:rsidRDefault="00EE7490" w:rsidP="000A323D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 Anna Nordenstr</w:t>
            </w:r>
            <w:r w:rsidR="000A323D">
              <w:rPr>
                <w:rFonts w:ascii="Arial" w:hAnsi="Arial" w:cs="Arial"/>
                <w:sz w:val="20"/>
              </w:rPr>
              <w:t>ö</w:t>
            </w: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985" w:type="dxa"/>
            <w:vAlign w:val="center"/>
          </w:tcPr>
          <w:p w14:paraId="3FD66528" w14:textId="77777777" w:rsidR="00CF4D85" w:rsidRPr="00EB313C" w:rsidRDefault="00CF4D85" w:rsidP="00AB1165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Chair</w:t>
            </w:r>
          </w:p>
        </w:tc>
        <w:tc>
          <w:tcPr>
            <w:tcW w:w="2160" w:type="dxa"/>
          </w:tcPr>
          <w:p w14:paraId="1EF38DDE" w14:textId="0F3AF1F1" w:rsidR="00CF4D85" w:rsidRPr="00EB313C" w:rsidRDefault="00EE7490" w:rsidP="004255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  <w:tr w:rsidR="00CF4D85" w:rsidRPr="00EB313C" w14:paraId="54F6D07D" w14:textId="77777777" w:rsidTr="00CF4D85">
        <w:trPr>
          <w:cantSplit/>
          <w:jc w:val="center"/>
        </w:trPr>
        <w:tc>
          <w:tcPr>
            <w:tcW w:w="2880" w:type="dxa"/>
            <w:vAlign w:val="center"/>
          </w:tcPr>
          <w:p w14:paraId="20D85CE8" w14:textId="77777777" w:rsidR="00CF4D85" w:rsidRPr="00EB313C" w:rsidRDefault="00CF4D85" w:rsidP="00E20CA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Prof. S. Faisal Ahmed</w:t>
            </w:r>
          </w:p>
        </w:tc>
        <w:tc>
          <w:tcPr>
            <w:tcW w:w="3985" w:type="dxa"/>
            <w:vAlign w:val="center"/>
          </w:tcPr>
          <w:p w14:paraId="2770EEA0" w14:textId="77777777" w:rsidR="00CF4D85" w:rsidRPr="00EB313C" w:rsidRDefault="00CF4D85" w:rsidP="00AB1165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Project Lead</w:t>
            </w:r>
          </w:p>
        </w:tc>
        <w:tc>
          <w:tcPr>
            <w:tcW w:w="2160" w:type="dxa"/>
          </w:tcPr>
          <w:p w14:paraId="327F33E6" w14:textId="3520BDB3" w:rsidR="00CF4D85" w:rsidRPr="00EB313C" w:rsidRDefault="00EE7490" w:rsidP="004255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  <w:tr w:rsidR="00CF4D85" w:rsidRPr="00EB313C" w14:paraId="01E60FAD" w14:textId="77777777" w:rsidTr="00CF4D85">
        <w:trPr>
          <w:cantSplit/>
          <w:jc w:val="center"/>
        </w:trPr>
        <w:tc>
          <w:tcPr>
            <w:tcW w:w="2880" w:type="dxa"/>
            <w:vAlign w:val="center"/>
          </w:tcPr>
          <w:p w14:paraId="1BA92A02" w14:textId="77777777" w:rsidR="00CF4D85" w:rsidRPr="00EB313C" w:rsidRDefault="00CF4D85" w:rsidP="00E20CA2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Dr Jillian Bryce</w:t>
            </w:r>
          </w:p>
        </w:tc>
        <w:tc>
          <w:tcPr>
            <w:tcW w:w="3985" w:type="dxa"/>
            <w:vAlign w:val="center"/>
          </w:tcPr>
          <w:p w14:paraId="43BD61BF" w14:textId="77777777" w:rsidR="00CF4D85" w:rsidRPr="00EB313C" w:rsidRDefault="00CF4D85" w:rsidP="00AB1165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Project Manager</w:t>
            </w:r>
          </w:p>
        </w:tc>
        <w:tc>
          <w:tcPr>
            <w:tcW w:w="2160" w:type="dxa"/>
          </w:tcPr>
          <w:p w14:paraId="535BC01E" w14:textId="6DCCA5AC" w:rsidR="00CF4D85" w:rsidRPr="00EB313C" w:rsidRDefault="00EE7490" w:rsidP="004255C8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  <w:tr w:rsidR="00CF4D85" w:rsidRPr="00EB313C" w14:paraId="50B21884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71F40BFA" w14:textId="5FC4468A" w:rsidR="00CF4D85" w:rsidRPr="00EB313C" w:rsidRDefault="00EE7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Anu Bashamboo</w:t>
            </w:r>
          </w:p>
        </w:tc>
        <w:tc>
          <w:tcPr>
            <w:tcW w:w="3985" w:type="dxa"/>
            <w:vAlign w:val="bottom"/>
          </w:tcPr>
          <w:p w14:paraId="3A7C7580" w14:textId="337EDE96" w:rsidR="00CF4D85" w:rsidRPr="00EB313C" w:rsidRDefault="00CF4D85" w:rsidP="00AB1165">
            <w:pPr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 xml:space="preserve">Research Partner  </w:t>
            </w:r>
            <w:r w:rsidR="00EE7490">
              <w:rPr>
                <w:rFonts w:ascii="Arial" w:hAnsi="Arial" w:cs="Arial"/>
                <w:sz w:val="20"/>
              </w:rPr>
              <w:t>EU</w:t>
            </w:r>
          </w:p>
        </w:tc>
        <w:tc>
          <w:tcPr>
            <w:tcW w:w="2160" w:type="dxa"/>
          </w:tcPr>
          <w:p w14:paraId="53B48DD5" w14:textId="4F56AC54" w:rsidR="00CF4D85" w:rsidRPr="00EB313C" w:rsidRDefault="00EE7490" w:rsidP="004255C8">
            <w:pPr>
              <w:pStyle w:val="BodyText"/>
              <w:spacing w:befor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Oct 2019</w:t>
            </w:r>
          </w:p>
        </w:tc>
      </w:tr>
      <w:tr w:rsidR="00CF4D85" w:rsidRPr="00EB313C" w14:paraId="5874ACEF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5B636E9F" w14:textId="77777777" w:rsidR="00CF4D85" w:rsidRPr="00EB313C" w:rsidRDefault="00CF4D85">
            <w:pPr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Prof. Olaf Hiort</w:t>
            </w:r>
          </w:p>
        </w:tc>
        <w:tc>
          <w:tcPr>
            <w:tcW w:w="3985" w:type="dxa"/>
            <w:vAlign w:val="bottom"/>
          </w:tcPr>
          <w:p w14:paraId="1097AE78" w14:textId="77777777" w:rsidR="00CF4D85" w:rsidRPr="00EB313C" w:rsidRDefault="00CF4D85" w:rsidP="00AB1165">
            <w:pPr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Research Partner  EU</w:t>
            </w:r>
          </w:p>
        </w:tc>
        <w:tc>
          <w:tcPr>
            <w:tcW w:w="2160" w:type="dxa"/>
          </w:tcPr>
          <w:p w14:paraId="260CE9DE" w14:textId="22EEB7C7" w:rsidR="00CF4D85" w:rsidRPr="00EB313C" w:rsidRDefault="00EE7490" w:rsidP="004255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  <w:tr w:rsidR="00CF4D85" w:rsidRPr="00EB313C" w14:paraId="6D51F8AE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0F1B2B03" w14:textId="1759F906" w:rsidR="00CF4D85" w:rsidRPr="00EB313C" w:rsidRDefault="00F53C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Amy Wisniewski</w:t>
            </w:r>
          </w:p>
        </w:tc>
        <w:tc>
          <w:tcPr>
            <w:tcW w:w="3985" w:type="dxa"/>
            <w:vAlign w:val="bottom"/>
          </w:tcPr>
          <w:p w14:paraId="204DD1EE" w14:textId="77777777" w:rsidR="00CF4D85" w:rsidRPr="00EB313C" w:rsidRDefault="00CF4D85" w:rsidP="00AB1165">
            <w:pPr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 xml:space="preserve">Research Partner  </w:t>
            </w:r>
            <w:r w:rsidR="00470124">
              <w:rPr>
                <w:rFonts w:ascii="Arial" w:hAnsi="Arial" w:cs="Arial"/>
                <w:sz w:val="20"/>
              </w:rPr>
              <w:t>USA</w:t>
            </w:r>
          </w:p>
        </w:tc>
        <w:tc>
          <w:tcPr>
            <w:tcW w:w="2160" w:type="dxa"/>
          </w:tcPr>
          <w:p w14:paraId="647B6802" w14:textId="38BF9187" w:rsidR="00CF4D85" w:rsidRPr="00EB313C" w:rsidRDefault="00F53C9D" w:rsidP="004255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  <w:tr w:rsidR="00CF4D85" w:rsidRPr="00EB313C" w14:paraId="76EF46A6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7CBE10E3" w14:textId="4AF997DA" w:rsidR="00CF4D85" w:rsidRPr="00EB313C" w:rsidRDefault="00EE7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 Richard Ross</w:t>
            </w:r>
          </w:p>
        </w:tc>
        <w:tc>
          <w:tcPr>
            <w:tcW w:w="3985" w:type="dxa"/>
            <w:vAlign w:val="bottom"/>
          </w:tcPr>
          <w:p w14:paraId="229AC10A" w14:textId="77777777" w:rsidR="00CF4D85" w:rsidRPr="00EB313C" w:rsidRDefault="00CF4D85" w:rsidP="00AB1165">
            <w:pPr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Clinical Partner  UK</w:t>
            </w:r>
          </w:p>
        </w:tc>
        <w:tc>
          <w:tcPr>
            <w:tcW w:w="2160" w:type="dxa"/>
          </w:tcPr>
          <w:p w14:paraId="25EC57C1" w14:textId="1114C66F" w:rsidR="00CF4D85" w:rsidRPr="00EB313C" w:rsidRDefault="00EE7490" w:rsidP="004255C8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Oct 2019 </w:t>
            </w:r>
          </w:p>
        </w:tc>
      </w:tr>
      <w:tr w:rsidR="00CF4D85" w:rsidRPr="00EB313C" w14:paraId="5A03C146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54764FB4" w14:textId="59628D90" w:rsidR="00CF4D85" w:rsidRPr="00EB313C" w:rsidRDefault="00CF4D85" w:rsidP="00EE74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5" w:type="dxa"/>
            <w:vAlign w:val="bottom"/>
          </w:tcPr>
          <w:p w14:paraId="59DCA0E7" w14:textId="77777777" w:rsidR="00CF4D85" w:rsidRPr="00EB313C" w:rsidRDefault="00CF4D85" w:rsidP="00AB1165">
            <w:pPr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Clinical Partner  EU</w:t>
            </w:r>
          </w:p>
        </w:tc>
        <w:tc>
          <w:tcPr>
            <w:tcW w:w="2160" w:type="dxa"/>
          </w:tcPr>
          <w:p w14:paraId="0015A912" w14:textId="77777777" w:rsidR="00CF4D85" w:rsidRPr="00EB313C" w:rsidRDefault="00EB313C" w:rsidP="004255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2014</w:t>
            </w:r>
          </w:p>
        </w:tc>
      </w:tr>
      <w:tr w:rsidR="00CF4D85" w:rsidRPr="00EB313C" w14:paraId="6EFD9318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5D1A7AF0" w14:textId="77777777" w:rsidR="00CF4D85" w:rsidRPr="00EB313C" w:rsidRDefault="00CF4D85">
            <w:pPr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 xml:space="preserve">Dr. Berenice </w:t>
            </w:r>
            <w:r w:rsidR="00470124">
              <w:rPr>
                <w:rFonts w:ascii="Arial" w:hAnsi="Arial" w:cs="Arial"/>
                <w:sz w:val="20"/>
              </w:rPr>
              <w:t xml:space="preserve">B. </w:t>
            </w:r>
            <w:r w:rsidRPr="00EB313C">
              <w:rPr>
                <w:rFonts w:ascii="Arial" w:hAnsi="Arial" w:cs="Arial"/>
                <w:sz w:val="20"/>
              </w:rPr>
              <w:t>Mendonca</w:t>
            </w:r>
          </w:p>
        </w:tc>
        <w:tc>
          <w:tcPr>
            <w:tcW w:w="3985" w:type="dxa"/>
            <w:vAlign w:val="bottom"/>
          </w:tcPr>
          <w:p w14:paraId="5BEB2EDD" w14:textId="6ED2E3FD" w:rsidR="00CF4D85" w:rsidRPr="00EB313C" w:rsidRDefault="00EE7490" w:rsidP="00EE74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Sympoisium Local Organiser, Sao Paulo</w:t>
            </w:r>
          </w:p>
        </w:tc>
        <w:tc>
          <w:tcPr>
            <w:tcW w:w="2160" w:type="dxa"/>
          </w:tcPr>
          <w:p w14:paraId="6871C0C7" w14:textId="5BDEE5D0" w:rsidR="00CF4D85" w:rsidRPr="00EB313C" w:rsidRDefault="00EE7490" w:rsidP="00E20CA2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Oct 2019</w:t>
            </w:r>
          </w:p>
        </w:tc>
      </w:tr>
      <w:tr w:rsidR="00CF4D85" w:rsidRPr="00EB313C" w14:paraId="4C3D901D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1100E2C7" w14:textId="4CD95CCB" w:rsidR="00CF4D85" w:rsidRPr="00EB313C" w:rsidRDefault="00CF4D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5" w:type="dxa"/>
            <w:vAlign w:val="bottom"/>
          </w:tcPr>
          <w:p w14:paraId="6A08A4DD" w14:textId="77777777" w:rsidR="00CF4D85" w:rsidRPr="00EB313C" w:rsidRDefault="00CF4D85" w:rsidP="00AB1165">
            <w:pPr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Ethics Adviser</w:t>
            </w:r>
          </w:p>
        </w:tc>
        <w:tc>
          <w:tcPr>
            <w:tcW w:w="2160" w:type="dxa"/>
          </w:tcPr>
          <w:p w14:paraId="68A99171" w14:textId="4A37AD3F" w:rsidR="00CF4D85" w:rsidRPr="00EB313C" w:rsidRDefault="000A323D" w:rsidP="00E20CA2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Oct 2017</w:t>
            </w:r>
          </w:p>
        </w:tc>
      </w:tr>
      <w:tr w:rsidR="00CF4D85" w:rsidRPr="00EB313C" w14:paraId="37599CDC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70CE903C" w14:textId="746E3AA1" w:rsidR="00CF4D85" w:rsidRPr="00EB313C" w:rsidRDefault="00CF4D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5" w:type="dxa"/>
            <w:vAlign w:val="bottom"/>
          </w:tcPr>
          <w:p w14:paraId="3F80369F" w14:textId="77777777" w:rsidR="00CF4D85" w:rsidRPr="00EB313C" w:rsidRDefault="00CF4D85" w:rsidP="00AB1165">
            <w:pPr>
              <w:jc w:val="center"/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>Patient Support Group Representative</w:t>
            </w:r>
          </w:p>
        </w:tc>
        <w:tc>
          <w:tcPr>
            <w:tcW w:w="2160" w:type="dxa"/>
          </w:tcPr>
          <w:p w14:paraId="34BC5019" w14:textId="77777777" w:rsidR="00CF4D85" w:rsidRPr="00EB313C" w:rsidRDefault="006F4384" w:rsidP="00E20CA2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May </w:t>
            </w:r>
            <w:r w:rsidR="00EB313C">
              <w:rPr>
                <w:rFonts w:ascii="Arial" w:hAnsi="Arial" w:cs="Arial"/>
                <w:b w:val="0"/>
                <w:sz w:val="20"/>
              </w:rPr>
              <w:t>2015</w:t>
            </w:r>
          </w:p>
        </w:tc>
      </w:tr>
      <w:tr w:rsidR="00CF4D85" w:rsidRPr="00EB313C" w14:paraId="6BD6B8F6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03E36C3B" w14:textId="3A652456" w:rsidR="00CF4D85" w:rsidRPr="00EB313C" w:rsidRDefault="00EE7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 Rodolfo Rey</w:t>
            </w:r>
          </w:p>
        </w:tc>
        <w:tc>
          <w:tcPr>
            <w:tcW w:w="3985" w:type="dxa"/>
            <w:vAlign w:val="center"/>
          </w:tcPr>
          <w:p w14:paraId="46BBD1C6" w14:textId="1C00E724" w:rsidR="00CF4D85" w:rsidRPr="00EB313C" w:rsidRDefault="00EE7490" w:rsidP="00AB1165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Clinical partner, South America</w:t>
            </w:r>
          </w:p>
        </w:tc>
        <w:tc>
          <w:tcPr>
            <w:tcW w:w="2160" w:type="dxa"/>
          </w:tcPr>
          <w:p w14:paraId="2E6B7791" w14:textId="0E394DC4" w:rsidR="00CF4D85" w:rsidRPr="006F4384" w:rsidRDefault="00EE7490" w:rsidP="00E20CA2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Oct 2019</w:t>
            </w:r>
          </w:p>
        </w:tc>
      </w:tr>
      <w:tr w:rsidR="00CF4D85" w:rsidRPr="00EB313C" w14:paraId="4DDB0549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2782938E" w14:textId="7A19B34C" w:rsidR="00CF4D85" w:rsidRPr="00EB313C" w:rsidRDefault="00EE7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 Martina Rodie</w:t>
            </w:r>
          </w:p>
        </w:tc>
        <w:tc>
          <w:tcPr>
            <w:tcW w:w="3985" w:type="dxa"/>
            <w:vAlign w:val="center"/>
          </w:tcPr>
          <w:p w14:paraId="57636E80" w14:textId="77777777" w:rsidR="00CF4D85" w:rsidRPr="00EB313C" w:rsidRDefault="00CF4D85" w:rsidP="00AB1165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 w:rsidRPr="00EB313C">
              <w:rPr>
                <w:rFonts w:ascii="Arial" w:hAnsi="Arial" w:cs="Arial"/>
                <w:b w:val="0"/>
                <w:sz w:val="20"/>
              </w:rPr>
              <w:t>Co-Investigator</w:t>
            </w:r>
          </w:p>
        </w:tc>
        <w:tc>
          <w:tcPr>
            <w:tcW w:w="2160" w:type="dxa"/>
          </w:tcPr>
          <w:p w14:paraId="1C92FC05" w14:textId="36773541" w:rsidR="00CF4D85" w:rsidRPr="006F4384" w:rsidRDefault="00EE7490" w:rsidP="00E20CA2">
            <w:pPr>
              <w:pStyle w:val="Title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Oct 2019</w:t>
            </w:r>
          </w:p>
        </w:tc>
      </w:tr>
      <w:tr w:rsidR="00CF4D85" w:rsidRPr="00EB313C" w14:paraId="75F93572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6666A792" w14:textId="7EF1F5B7" w:rsidR="00CF4D85" w:rsidRPr="00EB313C" w:rsidRDefault="00EE7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Akanimo Okure</w:t>
            </w:r>
          </w:p>
        </w:tc>
        <w:tc>
          <w:tcPr>
            <w:tcW w:w="3985" w:type="dxa"/>
            <w:vAlign w:val="bottom"/>
          </w:tcPr>
          <w:p w14:paraId="0B377504" w14:textId="4485B8AB" w:rsidR="00CF4D85" w:rsidRPr="00EB313C" w:rsidRDefault="00EE7490" w:rsidP="00AB11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Database </w:t>
            </w:r>
            <w:r w:rsidR="00CF4D85" w:rsidRPr="00EB313C">
              <w:rPr>
                <w:rFonts w:ascii="Arial" w:hAnsi="Arial" w:cs="Arial"/>
                <w:sz w:val="20"/>
              </w:rPr>
              <w:t>developer</w:t>
            </w:r>
          </w:p>
        </w:tc>
        <w:tc>
          <w:tcPr>
            <w:tcW w:w="2160" w:type="dxa"/>
          </w:tcPr>
          <w:p w14:paraId="6990E049" w14:textId="1FE4784B" w:rsidR="00CF4D85" w:rsidRPr="00EB313C" w:rsidRDefault="00EE7490" w:rsidP="00E20CA2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  <w:tr w:rsidR="00CF4D85" w:rsidRPr="00EB313C" w14:paraId="7BD71E11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748449F3" w14:textId="0721DE3C" w:rsidR="00CF4D85" w:rsidRPr="00EB313C" w:rsidRDefault="00CF4D85" w:rsidP="00EE7490">
            <w:pPr>
              <w:rPr>
                <w:rFonts w:ascii="Arial" w:hAnsi="Arial" w:cs="Arial"/>
                <w:sz w:val="20"/>
              </w:rPr>
            </w:pPr>
            <w:r w:rsidRPr="00EB313C">
              <w:rPr>
                <w:rFonts w:ascii="Arial" w:hAnsi="Arial" w:cs="Arial"/>
                <w:sz w:val="20"/>
              </w:rPr>
              <w:t xml:space="preserve">Dr. </w:t>
            </w:r>
            <w:r w:rsidR="00EE7490">
              <w:rPr>
                <w:rFonts w:ascii="Arial" w:hAnsi="Arial" w:cs="Arial"/>
                <w:sz w:val="20"/>
              </w:rPr>
              <w:t>Tom Muir</w:t>
            </w:r>
          </w:p>
        </w:tc>
        <w:tc>
          <w:tcPr>
            <w:tcW w:w="3985" w:type="dxa"/>
            <w:vAlign w:val="bottom"/>
          </w:tcPr>
          <w:p w14:paraId="1215F314" w14:textId="5D8DB533" w:rsidR="00CF4D85" w:rsidRPr="00EB313C" w:rsidRDefault="00EE7490" w:rsidP="00AB11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 of MVLS IT</w:t>
            </w:r>
          </w:p>
        </w:tc>
        <w:tc>
          <w:tcPr>
            <w:tcW w:w="2160" w:type="dxa"/>
          </w:tcPr>
          <w:p w14:paraId="6F1B0D38" w14:textId="596EFEFF" w:rsidR="00CF4D85" w:rsidRPr="00EB313C" w:rsidRDefault="00EE7490" w:rsidP="00E20CA2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  <w:tr w:rsidR="00EE7490" w:rsidRPr="00EB313C" w14:paraId="029BAFE1" w14:textId="77777777" w:rsidTr="00CF4D85">
        <w:trPr>
          <w:cantSplit/>
          <w:jc w:val="center"/>
        </w:trPr>
        <w:tc>
          <w:tcPr>
            <w:tcW w:w="2880" w:type="dxa"/>
            <w:vAlign w:val="bottom"/>
          </w:tcPr>
          <w:p w14:paraId="06A974C8" w14:textId="5067460E" w:rsidR="00EE7490" w:rsidRPr="00EB313C" w:rsidRDefault="00EE7490" w:rsidP="00EE74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Hannah va</w:t>
            </w:r>
            <w:r w:rsidR="000A323D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 Hove</w:t>
            </w:r>
          </w:p>
        </w:tc>
        <w:tc>
          <w:tcPr>
            <w:tcW w:w="3985" w:type="dxa"/>
            <w:vAlign w:val="bottom"/>
          </w:tcPr>
          <w:p w14:paraId="2DF1C0D9" w14:textId="77777777" w:rsidR="00EE7490" w:rsidRPr="00EB313C" w:rsidDel="00EE7490" w:rsidRDefault="00EE7490" w:rsidP="00AB11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Administrative Support</w:t>
            </w:r>
          </w:p>
        </w:tc>
        <w:tc>
          <w:tcPr>
            <w:tcW w:w="2160" w:type="dxa"/>
          </w:tcPr>
          <w:p w14:paraId="2E801468" w14:textId="77777777" w:rsidR="00EE7490" w:rsidDel="00EE7490" w:rsidRDefault="00EE7490" w:rsidP="00E20CA2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 2019</w:t>
            </w:r>
          </w:p>
        </w:tc>
      </w:tr>
    </w:tbl>
    <w:p w14:paraId="29B6F2E7" w14:textId="77777777" w:rsidR="00D22712" w:rsidRPr="00EB313C" w:rsidRDefault="00D22712" w:rsidP="00D22712">
      <w:pPr>
        <w:ind w:left="360"/>
        <w:rPr>
          <w:rFonts w:ascii="Arial" w:hAnsi="Arial" w:cs="Arial"/>
          <w:sz w:val="20"/>
          <w:lang w:val="en-GB"/>
        </w:rPr>
      </w:pPr>
      <w:bookmarkStart w:id="5" w:name="_Toc10618275"/>
    </w:p>
    <w:p w14:paraId="6A91492E" w14:textId="1A7EEB85" w:rsidR="00D22712" w:rsidRPr="00EB313C" w:rsidRDefault="00D22712" w:rsidP="00781263">
      <w:pPr>
        <w:numPr>
          <w:ilvl w:val="0"/>
          <w:numId w:val="9"/>
        </w:numPr>
        <w:rPr>
          <w:rFonts w:ascii="Arial" w:hAnsi="Arial" w:cs="Arial"/>
          <w:sz w:val="20"/>
          <w:lang w:val="en-GB"/>
        </w:rPr>
      </w:pPr>
      <w:r w:rsidRPr="00EB313C">
        <w:rPr>
          <w:rFonts w:ascii="Arial" w:hAnsi="Arial" w:cs="Arial"/>
          <w:sz w:val="20"/>
          <w:lang w:val="en-GB"/>
        </w:rPr>
        <w:t xml:space="preserve">Members of the Steering Committee shall have a </w:t>
      </w:r>
      <w:r w:rsidR="00EE7490">
        <w:rPr>
          <w:rFonts w:ascii="Arial" w:hAnsi="Arial" w:cs="Arial"/>
          <w:sz w:val="20"/>
          <w:lang w:val="en-GB"/>
        </w:rPr>
        <w:t>3-4 y</w:t>
      </w:r>
      <w:r w:rsidRPr="00EB313C">
        <w:rPr>
          <w:rFonts w:ascii="Arial" w:hAnsi="Arial" w:cs="Arial"/>
          <w:sz w:val="20"/>
          <w:lang w:val="en-GB"/>
        </w:rPr>
        <w:t>ear term</w:t>
      </w:r>
    </w:p>
    <w:p w14:paraId="62B16292" w14:textId="77777777" w:rsidR="00DC3C40" w:rsidRPr="00EB313C" w:rsidRDefault="00DC3C40" w:rsidP="00781263">
      <w:pPr>
        <w:numPr>
          <w:ilvl w:val="0"/>
          <w:numId w:val="9"/>
        </w:numPr>
        <w:rPr>
          <w:rFonts w:ascii="Arial" w:hAnsi="Arial" w:cs="Arial"/>
          <w:sz w:val="20"/>
          <w:lang w:val="en-GB"/>
        </w:rPr>
      </w:pPr>
      <w:r w:rsidRPr="00EB313C">
        <w:rPr>
          <w:rFonts w:ascii="Arial" w:hAnsi="Arial" w:cs="Arial"/>
          <w:sz w:val="20"/>
          <w:lang w:val="en-GB"/>
        </w:rPr>
        <w:t>A quorum will consist of a minimum of 50% of the members</w:t>
      </w:r>
    </w:p>
    <w:p w14:paraId="4A1F545A" w14:textId="77777777" w:rsidR="00DC3C40" w:rsidRPr="00EB313C" w:rsidRDefault="00781263" w:rsidP="00DC3C40">
      <w:pPr>
        <w:numPr>
          <w:ilvl w:val="0"/>
          <w:numId w:val="9"/>
        </w:numPr>
        <w:rPr>
          <w:rFonts w:ascii="Arial" w:hAnsi="Arial" w:cs="Arial"/>
          <w:sz w:val="20"/>
          <w:lang w:val="en-GB"/>
        </w:rPr>
      </w:pPr>
      <w:r w:rsidRPr="00EB313C">
        <w:rPr>
          <w:rFonts w:ascii="Arial" w:hAnsi="Arial" w:cs="Arial"/>
          <w:sz w:val="20"/>
          <w:lang w:val="en-GB"/>
        </w:rPr>
        <w:t>Initially, members will be approached by the I-DSD Registry management group</w:t>
      </w:r>
    </w:p>
    <w:p w14:paraId="2EF3EE51" w14:textId="77777777" w:rsidR="00D22712" w:rsidRPr="00EB313C" w:rsidRDefault="00781263" w:rsidP="00781263">
      <w:pPr>
        <w:numPr>
          <w:ilvl w:val="0"/>
          <w:numId w:val="9"/>
        </w:numPr>
        <w:rPr>
          <w:rFonts w:ascii="Arial" w:hAnsi="Arial" w:cs="Arial"/>
          <w:sz w:val="20"/>
          <w:lang w:val="en-GB"/>
        </w:rPr>
      </w:pPr>
      <w:r w:rsidRPr="00EB313C">
        <w:rPr>
          <w:rFonts w:ascii="Arial" w:hAnsi="Arial" w:cs="Arial"/>
          <w:sz w:val="20"/>
          <w:lang w:val="en-GB"/>
        </w:rPr>
        <w:t>Members will subsequently be selected through a call</w:t>
      </w:r>
    </w:p>
    <w:p w14:paraId="5F0A694C" w14:textId="77777777" w:rsidR="00D22712" w:rsidRPr="00EB313C" w:rsidRDefault="00D22712" w:rsidP="00781263">
      <w:pPr>
        <w:numPr>
          <w:ilvl w:val="0"/>
          <w:numId w:val="9"/>
        </w:numPr>
        <w:rPr>
          <w:rFonts w:ascii="Arial" w:hAnsi="Arial" w:cs="Arial"/>
          <w:sz w:val="20"/>
          <w:lang w:val="en-GB"/>
        </w:rPr>
      </w:pPr>
      <w:r w:rsidRPr="00EB313C">
        <w:rPr>
          <w:rFonts w:ascii="Arial" w:hAnsi="Arial" w:cs="Arial"/>
          <w:sz w:val="20"/>
          <w:lang w:val="en-GB"/>
        </w:rPr>
        <w:t>Th</w:t>
      </w:r>
      <w:r w:rsidR="00781263" w:rsidRPr="00EB313C">
        <w:rPr>
          <w:rFonts w:ascii="Arial" w:hAnsi="Arial" w:cs="Arial"/>
          <w:sz w:val="20"/>
          <w:lang w:val="en-GB"/>
        </w:rPr>
        <w:t>e call should specify the field</w:t>
      </w:r>
      <w:r w:rsidRPr="00EB313C">
        <w:rPr>
          <w:rFonts w:ascii="Arial" w:hAnsi="Arial" w:cs="Arial"/>
          <w:sz w:val="20"/>
          <w:lang w:val="en-GB"/>
        </w:rPr>
        <w:t xml:space="preserve"> of </w:t>
      </w:r>
      <w:r w:rsidR="00781263" w:rsidRPr="00EB313C">
        <w:rPr>
          <w:rFonts w:ascii="Arial" w:hAnsi="Arial" w:cs="Arial"/>
          <w:sz w:val="20"/>
          <w:lang w:val="en-GB"/>
        </w:rPr>
        <w:t>representation</w:t>
      </w:r>
    </w:p>
    <w:p w14:paraId="2D767A94" w14:textId="77777777" w:rsidR="00D22712" w:rsidRPr="00EB313C" w:rsidRDefault="00D22712" w:rsidP="00781263">
      <w:pPr>
        <w:numPr>
          <w:ilvl w:val="0"/>
          <w:numId w:val="9"/>
        </w:numPr>
        <w:rPr>
          <w:rFonts w:ascii="Arial" w:hAnsi="Arial" w:cs="Arial"/>
          <w:sz w:val="20"/>
          <w:lang w:val="en-GB"/>
        </w:rPr>
      </w:pPr>
      <w:r w:rsidRPr="00EB313C">
        <w:rPr>
          <w:rFonts w:ascii="Arial" w:hAnsi="Arial" w:cs="Arial"/>
          <w:sz w:val="20"/>
          <w:lang w:val="en-GB"/>
        </w:rPr>
        <w:t>There will be a 6 week deadline</w:t>
      </w:r>
      <w:r w:rsidR="00781263" w:rsidRPr="00EB313C">
        <w:rPr>
          <w:rFonts w:ascii="Arial" w:hAnsi="Arial" w:cs="Arial"/>
          <w:sz w:val="20"/>
          <w:lang w:val="en-GB"/>
        </w:rPr>
        <w:t xml:space="preserve"> for applications</w:t>
      </w:r>
    </w:p>
    <w:p w14:paraId="35493DCF" w14:textId="77777777" w:rsidR="0086276B" w:rsidRPr="00EB313C" w:rsidRDefault="00D22712" w:rsidP="00781263">
      <w:pPr>
        <w:numPr>
          <w:ilvl w:val="0"/>
          <w:numId w:val="9"/>
        </w:numPr>
        <w:rPr>
          <w:rFonts w:ascii="Arial" w:hAnsi="Arial" w:cs="Arial"/>
          <w:sz w:val="20"/>
          <w:lang w:val="en-GB"/>
        </w:rPr>
      </w:pPr>
      <w:r w:rsidRPr="00EB313C">
        <w:rPr>
          <w:rFonts w:ascii="Arial" w:hAnsi="Arial" w:cs="Arial"/>
          <w:sz w:val="20"/>
          <w:lang w:val="en-GB"/>
        </w:rPr>
        <w:t xml:space="preserve">Applications shall be ranked by the </w:t>
      </w:r>
      <w:r w:rsidR="00781263" w:rsidRPr="00EB313C">
        <w:rPr>
          <w:rFonts w:ascii="Arial" w:hAnsi="Arial" w:cs="Arial"/>
          <w:sz w:val="20"/>
          <w:lang w:val="en-GB"/>
        </w:rPr>
        <w:t>Steering</w:t>
      </w:r>
      <w:r w:rsidRPr="00EB313C">
        <w:rPr>
          <w:rFonts w:ascii="Arial" w:hAnsi="Arial" w:cs="Arial"/>
          <w:sz w:val="20"/>
          <w:lang w:val="en-GB"/>
        </w:rPr>
        <w:t xml:space="preserve"> Committee </w:t>
      </w:r>
    </w:p>
    <w:p w14:paraId="55D4F0F6" w14:textId="77777777" w:rsidR="00781263" w:rsidRPr="00EB313C" w:rsidRDefault="00781263" w:rsidP="00781263">
      <w:pPr>
        <w:pStyle w:val="Heading2"/>
        <w:rPr>
          <w:sz w:val="20"/>
        </w:rPr>
      </w:pPr>
    </w:p>
    <w:p w14:paraId="652CE123" w14:textId="77777777" w:rsidR="0086276B" w:rsidRPr="00EB313C" w:rsidRDefault="0086276B" w:rsidP="00D91BAC">
      <w:pPr>
        <w:pStyle w:val="Heading2"/>
        <w:ind w:left="426"/>
        <w:rPr>
          <w:sz w:val="20"/>
        </w:rPr>
      </w:pPr>
      <w:r w:rsidRPr="00EB313C">
        <w:rPr>
          <w:sz w:val="20"/>
        </w:rPr>
        <w:t xml:space="preserve">Role of a </w:t>
      </w:r>
      <w:r w:rsidR="00094427" w:rsidRPr="00EB313C">
        <w:rPr>
          <w:sz w:val="20"/>
        </w:rPr>
        <w:t>Steering Committee</w:t>
      </w:r>
      <w:r w:rsidRPr="00EB313C">
        <w:rPr>
          <w:sz w:val="20"/>
        </w:rPr>
        <w:t xml:space="preserve"> member</w:t>
      </w:r>
      <w:bookmarkEnd w:id="5"/>
    </w:p>
    <w:p w14:paraId="05C5D868" w14:textId="77777777" w:rsidR="0086276B" w:rsidRPr="00EB313C" w:rsidRDefault="0086276B" w:rsidP="00D91BAC">
      <w:pPr>
        <w:pStyle w:val="BodyTextIndent"/>
        <w:ind w:left="426"/>
        <w:jc w:val="both"/>
        <w:rPr>
          <w:rFonts w:cs="Arial"/>
        </w:rPr>
      </w:pPr>
      <w:r w:rsidRPr="00EB313C">
        <w:rPr>
          <w:rFonts w:cs="Arial"/>
        </w:rPr>
        <w:t xml:space="preserve">It is intended that the </w:t>
      </w:r>
      <w:r w:rsidR="00094427" w:rsidRPr="00EB313C">
        <w:rPr>
          <w:rFonts w:cs="Arial"/>
        </w:rPr>
        <w:t>Steering Committee</w:t>
      </w:r>
      <w:r w:rsidRPr="00EB313C">
        <w:rPr>
          <w:rFonts w:cs="Arial"/>
        </w:rPr>
        <w:t xml:space="preserve"> leverage the experiences, expertise, and insight of key individuals at organizations committed to building professionalism in project management. </w:t>
      </w:r>
      <w:r w:rsidR="00094427" w:rsidRPr="00EB313C">
        <w:rPr>
          <w:rFonts w:cs="Arial"/>
        </w:rPr>
        <w:t>Steering Committee</w:t>
      </w:r>
      <w:r w:rsidRPr="00EB313C">
        <w:rPr>
          <w:rFonts w:cs="Arial"/>
        </w:rPr>
        <w:t xml:space="preserve"> members are not directly responsible for managing project activities, but provide support and guidance for those who do. Thus, individually, </w:t>
      </w:r>
      <w:r w:rsidR="00094427" w:rsidRPr="00EB313C">
        <w:rPr>
          <w:rFonts w:cs="Arial"/>
        </w:rPr>
        <w:t>Steering Committee</w:t>
      </w:r>
      <w:r w:rsidRPr="00EB313C">
        <w:rPr>
          <w:rFonts w:cs="Arial"/>
        </w:rPr>
        <w:t xml:space="preserve"> members should:</w:t>
      </w:r>
    </w:p>
    <w:p w14:paraId="120BB559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 xml:space="preserve">Understand the strategic implications and outcomes of initiatives being pursued through project outputs; </w:t>
      </w:r>
    </w:p>
    <w:p w14:paraId="6638C736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 xml:space="preserve">Appreciate the significance of the project for some or all major stakeholders and represent their interests; </w:t>
      </w:r>
    </w:p>
    <w:p w14:paraId="2B3F3F15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 xml:space="preserve">Be genuinely interested in the initiative and be an advocate for broad support for the outcomes being pursued in the project; </w:t>
      </w:r>
    </w:p>
    <w:p w14:paraId="3463C1A6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 xml:space="preserve">Have a broad understanding of project management issues and approach being adopted. </w:t>
      </w:r>
    </w:p>
    <w:p w14:paraId="7208DFE8" w14:textId="77777777" w:rsidR="0086276B" w:rsidRPr="00EB313C" w:rsidRDefault="0086276B">
      <w:pPr>
        <w:pStyle w:val="BodyTextIndent"/>
        <w:rPr>
          <w:rFonts w:cs="Arial"/>
        </w:rPr>
      </w:pPr>
      <w:r w:rsidRPr="00EB313C">
        <w:rPr>
          <w:rFonts w:cs="Arial"/>
        </w:rPr>
        <w:t>In practice, this means they:</w:t>
      </w:r>
    </w:p>
    <w:p w14:paraId="5982C8FB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>Review the status of the project;</w:t>
      </w:r>
    </w:p>
    <w:p w14:paraId="09652F36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 xml:space="preserve">Ensure the project's outputs meet the requirements of the </w:t>
      </w:r>
      <w:r w:rsidR="00781263" w:rsidRPr="00EB313C">
        <w:rPr>
          <w:rFonts w:cs="Arial"/>
        </w:rPr>
        <w:t>original proposal</w:t>
      </w:r>
      <w:r w:rsidRPr="00EB313C">
        <w:rPr>
          <w:rFonts w:cs="Arial"/>
        </w:rPr>
        <w:t xml:space="preserve">; </w:t>
      </w:r>
    </w:p>
    <w:p w14:paraId="09D0DEEC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 xml:space="preserve">Help balance conflicting priorities and resources; </w:t>
      </w:r>
    </w:p>
    <w:p w14:paraId="2D04AEF8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lastRenderedPageBreak/>
        <w:t>Provide guidance to the project team and users of the project's outputs;</w:t>
      </w:r>
    </w:p>
    <w:p w14:paraId="27B93284" w14:textId="77777777" w:rsidR="0086276B" w:rsidRPr="00EB313C" w:rsidRDefault="0086276B">
      <w:pPr>
        <w:pStyle w:val="ListBullet"/>
        <w:rPr>
          <w:rFonts w:cs="Arial"/>
        </w:rPr>
      </w:pPr>
      <w:hyperlink r:id="rId7" w:anchor="top" w:history="1"/>
      <w:r w:rsidRPr="00EB313C">
        <w:rPr>
          <w:rFonts w:cs="Arial"/>
        </w:rPr>
        <w:t xml:space="preserve">Consider ideas and issues raised; </w:t>
      </w:r>
    </w:p>
    <w:p w14:paraId="06D3C44E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>Check adherence of project activities to standards of best practice both within the organization and in a wider context;</w:t>
      </w:r>
    </w:p>
    <w:p w14:paraId="051E895B" w14:textId="77777777" w:rsidR="0086276B" w:rsidRPr="00EB313C" w:rsidRDefault="0086276B">
      <w:pPr>
        <w:pStyle w:val="ListBullet"/>
        <w:rPr>
          <w:rFonts w:cs="Arial"/>
        </w:rPr>
      </w:pPr>
      <w:r w:rsidRPr="00EB313C">
        <w:rPr>
          <w:rFonts w:cs="Arial"/>
        </w:rPr>
        <w:t xml:space="preserve">Foster positive communication outside of the </w:t>
      </w:r>
      <w:r w:rsidR="00714999" w:rsidRPr="00EB313C">
        <w:rPr>
          <w:rFonts w:cs="Arial"/>
        </w:rPr>
        <w:t>Team</w:t>
      </w:r>
      <w:r w:rsidRPr="00EB313C">
        <w:rPr>
          <w:rFonts w:cs="Arial"/>
        </w:rPr>
        <w:t xml:space="preserve"> regarding the project's progress and outcomes; </w:t>
      </w:r>
    </w:p>
    <w:p w14:paraId="7F881131" w14:textId="77777777" w:rsidR="0086276B" w:rsidRPr="00EB313C" w:rsidRDefault="0086276B" w:rsidP="0067185D">
      <w:pPr>
        <w:pStyle w:val="ListBullet"/>
        <w:numPr>
          <w:ilvl w:val="0"/>
          <w:numId w:val="0"/>
        </w:numPr>
        <w:ind w:left="360"/>
        <w:rPr>
          <w:rFonts w:cs="Arial"/>
        </w:rPr>
      </w:pPr>
    </w:p>
    <w:p w14:paraId="22087A4A" w14:textId="77777777" w:rsidR="0086276B" w:rsidRPr="00EB313C" w:rsidRDefault="00094427" w:rsidP="00D91BAC">
      <w:pPr>
        <w:pStyle w:val="Heading1"/>
        <w:numPr>
          <w:ilvl w:val="0"/>
          <w:numId w:val="8"/>
        </w:numPr>
        <w:shd w:val="pct20" w:color="auto" w:fill="auto"/>
        <w:tabs>
          <w:tab w:val="clear" w:pos="576"/>
        </w:tabs>
        <w:ind w:left="426" w:hanging="426"/>
        <w:rPr>
          <w:sz w:val="20"/>
        </w:rPr>
      </w:pPr>
      <w:bookmarkStart w:id="6" w:name="_Toc10618276"/>
      <w:r w:rsidRPr="00EB313C">
        <w:rPr>
          <w:sz w:val="20"/>
        </w:rPr>
        <w:t>Steering Committee</w:t>
      </w:r>
      <w:r w:rsidR="0086276B" w:rsidRPr="00EB313C">
        <w:rPr>
          <w:sz w:val="20"/>
        </w:rPr>
        <w:t xml:space="preserve"> Meetings</w:t>
      </w:r>
      <w:bookmarkEnd w:id="6"/>
    </w:p>
    <w:p w14:paraId="3A483B88" w14:textId="77777777" w:rsidR="00781263" w:rsidRPr="00EB313C" w:rsidRDefault="00781263" w:rsidP="00D91BAC">
      <w:pPr>
        <w:autoSpaceDE w:val="0"/>
        <w:autoSpaceDN w:val="0"/>
        <w:adjustRightInd w:val="0"/>
        <w:spacing w:before="120" w:after="120"/>
        <w:ind w:left="426"/>
        <w:rPr>
          <w:rFonts w:ascii="Arial" w:eastAsia="SimSun" w:hAnsi="Arial" w:cs="Arial"/>
          <w:color w:val="000000"/>
          <w:sz w:val="20"/>
          <w:lang w:val="en-GB" w:eastAsia="zh-CN"/>
        </w:rPr>
      </w:pPr>
      <w:r w:rsidRPr="00EB313C">
        <w:rPr>
          <w:rFonts w:ascii="Arial" w:eastAsia="SimSun" w:hAnsi="Arial" w:cs="Arial"/>
          <w:b/>
          <w:bCs/>
          <w:color w:val="000000"/>
          <w:sz w:val="20"/>
          <w:lang w:val="en-GB" w:eastAsia="zh-CN"/>
        </w:rPr>
        <w:t xml:space="preserve">Meeting Schedule and Process </w:t>
      </w:r>
    </w:p>
    <w:p w14:paraId="0020914C" w14:textId="77777777" w:rsidR="00781263" w:rsidRPr="00EB313C" w:rsidRDefault="00781263" w:rsidP="00D91BAC">
      <w:pPr>
        <w:autoSpaceDE w:val="0"/>
        <w:autoSpaceDN w:val="0"/>
        <w:adjustRightInd w:val="0"/>
        <w:spacing w:before="120"/>
        <w:ind w:left="426"/>
        <w:rPr>
          <w:rFonts w:ascii="Arial" w:eastAsia="SimSun" w:hAnsi="Arial" w:cs="Arial"/>
          <w:color w:val="000000"/>
          <w:sz w:val="20"/>
          <w:lang w:val="en-GB" w:eastAsia="zh-CN"/>
        </w:rPr>
      </w:pPr>
      <w:r w:rsidRPr="00EB313C">
        <w:rPr>
          <w:rFonts w:ascii="Arial" w:eastAsia="SimSun" w:hAnsi="Arial" w:cs="Arial"/>
          <w:color w:val="000000"/>
          <w:sz w:val="20"/>
          <w:lang w:val="en-GB" w:eastAsia="zh-CN"/>
        </w:rPr>
        <w:t xml:space="preserve">The Steering Committee will meet twice per year in the first year and then annually or as required to keep track of issues and the progress of the I-DSD Registry and on-going. The project manager will organise and schedule the meetings. </w:t>
      </w:r>
    </w:p>
    <w:p w14:paraId="7C72CF9F" w14:textId="77777777" w:rsidR="00781263" w:rsidRPr="00EB313C" w:rsidRDefault="00781263" w:rsidP="00D91BAC">
      <w:pPr>
        <w:autoSpaceDE w:val="0"/>
        <w:autoSpaceDN w:val="0"/>
        <w:adjustRightInd w:val="0"/>
        <w:spacing w:before="120"/>
        <w:ind w:left="426"/>
        <w:rPr>
          <w:rFonts w:ascii="Arial" w:eastAsia="SimSun" w:hAnsi="Arial" w:cs="Arial"/>
          <w:color w:val="000000"/>
          <w:sz w:val="20"/>
          <w:lang w:val="en-GB" w:eastAsia="zh-CN"/>
        </w:rPr>
      </w:pPr>
      <w:r w:rsidRPr="00EB313C">
        <w:rPr>
          <w:rFonts w:ascii="Arial" w:eastAsia="SimSun" w:hAnsi="Arial" w:cs="Arial"/>
          <w:color w:val="000000"/>
          <w:sz w:val="20"/>
          <w:lang w:val="en-GB" w:eastAsia="zh-CN"/>
        </w:rPr>
        <w:t xml:space="preserve">The project lead will prepare the Agenda for Steering Committee Meetings. </w:t>
      </w:r>
    </w:p>
    <w:p w14:paraId="5B93FDBF" w14:textId="77777777" w:rsidR="0086276B" w:rsidRPr="00EB313C" w:rsidRDefault="0086276B" w:rsidP="00781263">
      <w:pPr>
        <w:pStyle w:val="ListAlpha1"/>
        <w:numPr>
          <w:ilvl w:val="0"/>
          <w:numId w:val="0"/>
        </w:numPr>
        <w:ind w:left="1080"/>
      </w:pPr>
      <w:r w:rsidRPr="00EB313C">
        <w:t xml:space="preserve"> </w:t>
      </w:r>
    </w:p>
    <w:p w14:paraId="577A81B2" w14:textId="77777777" w:rsidR="00A11E46" w:rsidRPr="00EB313C" w:rsidRDefault="00A11E46" w:rsidP="00A11E46">
      <w:pPr>
        <w:pStyle w:val="Heading1"/>
        <w:numPr>
          <w:ilvl w:val="0"/>
          <w:numId w:val="8"/>
        </w:numPr>
        <w:shd w:val="pct20" w:color="auto" w:fill="auto"/>
        <w:tabs>
          <w:tab w:val="clear" w:pos="576"/>
        </w:tabs>
        <w:ind w:left="426" w:hanging="426"/>
        <w:rPr>
          <w:sz w:val="20"/>
        </w:rPr>
      </w:pPr>
      <w:r w:rsidRPr="00EB313C">
        <w:rPr>
          <w:sz w:val="20"/>
        </w:rPr>
        <w:t>Declaration of Acceptance</w:t>
      </w:r>
    </w:p>
    <w:p w14:paraId="11CE666E" w14:textId="77777777" w:rsidR="00A11E46" w:rsidRPr="00EB313C" w:rsidRDefault="00A11E46" w:rsidP="00EB313C">
      <w:pPr>
        <w:autoSpaceDE w:val="0"/>
        <w:autoSpaceDN w:val="0"/>
        <w:adjustRightInd w:val="0"/>
        <w:spacing w:before="120" w:after="120"/>
        <w:ind w:left="425"/>
        <w:rPr>
          <w:rFonts w:ascii="Arial" w:hAnsi="Arial" w:cs="Arial"/>
          <w:b/>
          <w:sz w:val="20"/>
          <w:lang w:val="en-GB" w:eastAsia="en-GB"/>
        </w:rPr>
      </w:pPr>
      <w:r w:rsidRPr="00EB313C">
        <w:rPr>
          <w:rFonts w:ascii="Arial" w:hAnsi="Arial" w:cs="Arial"/>
          <w:b/>
          <w:sz w:val="20"/>
          <w:lang w:val="en-GB" w:eastAsia="en-GB"/>
        </w:rPr>
        <w:t>Declaration of Acceptance by Steering Committee Member:</w:t>
      </w:r>
    </w:p>
    <w:p w14:paraId="363C387E" w14:textId="77777777" w:rsidR="00EB313C" w:rsidRPr="00EB313C" w:rsidRDefault="00EB313C" w:rsidP="00EB313C">
      <w:pPr>
        <w:autoSpaceDE w:val="0"/>
        <w:autoSpaceDN w:val="0"/>
        <w:adjustRightInd w:val="0"/>
        <w:ind w:left="426"/>
        <w:rPr>
          <w:rFonts w:ascii="Arial" w:hAnsi="Arial" w:cs="Arial"/>
          <w:b/>
          <w:sz w:val="20"/>
          <w:lang w:val="en-GB" w:eastAsia="en-GB"/>
        </w:rPr>
      </w:pPr>
    </w:p>
    <w:p w14:paraId="3F500BE5" w14:textId="77777777" w:rsidR="00A11E46" w:rsidRPr="00EB313C" w:rsidRDefault="00A11E46" w:rsidP="00EB313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lang w:val="en-GB" w:eastAsia="en-GB"/>
        </w:rPr>
      </w:pPr>
      <w:r w:rsidRPr="00EB313C">
        <w:rPr>
          <w:rFonts w:ascii="Arial" w:hAnsi="Arial" w:cs="Arial"/>
          <w:sz w:val="20"/>
          <w:lang w:val="en-GB" w:eastAsia="en-GB"/>
        </w:rPr>
        <w:t>Please sign below to confirm your acceptance of the Steering Committee Charter and return to the I-DSD Project Manager (details below)</w:t>
      </w:r>
    </w:p>
    <w:p w14:paraId="7CE52D06" w14:textId="77777777" w:rsidR="00EB313C" w:rsidRPr="00EB313C" w:rsidRDefault="00EB313C" w:rsidP="00EB313C">
      <w:pPr>
        <w:autoSpaceDE w:val="0"/>
        <w:autoSpaceDN w:val="0"/>
        <w:adjustRightInd w:val="0"/>
        <w:spacing w:before="240"/>
        <w:ind w:left="426"/>
        <w:rPr>
          <w:rFonts w:ascii="Arial" w:hAnsi="Arial" w:cs="Arial"/>
          <w:sz w:val="20"/>
          <w:lang w:val="en-GB" w:eastAsia="en-GB"/>
        </w:rPr>
      </w:pPr>
    </w:p>
    <w:p w14:paraId="7EFD4167" w14:textId="77777777" w:rsidR="00A11E46" w:rsidRPr="00EB313C" w:rsidRDefault="006F4384" w:rsidP="00EB313C">
      <w:pPr>
        <w:autoSpaceDE w:val="0"/>
        <w:autoSpaceDN w:val="0"/>
        <w:adjustRightInd w:val="0"/>
        <w:spacing w:before="240"/>
        <w:ind w:left="426"/>
        <w:rPr>
          <w:rFonts w:ascii="Arial" w:hAnsi="Arial" w:cs="Arial"/>
          <w:sz w:val="20"/>
          <w:lang w:val="en-GB" w:eastAsia="en-GB"/>
        </w:rPr>
      </w:pPr>
      <w:r>
        <w:rPr>
          <w:rFonts w:ascii="Arial" w:hAnsi="Arial" w:cs="Arial"/>
          <w:sz w:val="20"/>
          <w:lang w:val="en-GB" w:eastAsia="en-GB"/>
        </w:rPr>
        <w:t>Name:………………………………………………………………</w:t>
      </w:r>
      <w:r w:rsidR="00A11E46" w:rsidRPr="00EB313C">
        <w:rPr>
          <w:rFonts w:ascii="Arial" w:hAnsi="Arial" w:cs="Arial"/>
          <w:sz w:val="20"/>
          <w:lang w:val="en-GB" w:eastAsia="en-GB"/>
        </w:rPr>
        <w:t xml:space="preserve"> </w:t>
      </w:r>
      <w:r w:rsidR="00EB313C" w:rsidRPr="00EB313C">
        <w:rPr>
          <w:rFonts w:ascii="Arial" w:hAnsi="Arial" w:cs="Arial"/>
          <w:sz w:val="20"/>
          <w:lang w:val="en-GB" w:eastAsia="en-GB"/>
        </w:rPr>
        <w:t xml:space="preserve"> </w:t>
      </w:r>
      <w:r>
        <w:rPr>
          <w:rFonts w:ascii="Arial" w:hAnsi="Arial" w:cs="Arial"/>
          <w:sz w:val="20"/>
          <w:lang w:val="en-GB" w:eastAsia="en-GB"/>
        </w:rPr>
        <w:t>Date: ………………………………………</w:t>
      </w:r>
    </w:p>
    <w:p w14:paraId="54C300EE" w14:textId="77777777" w:rsidR="00A11E46" w:rsidRPr="00EB313C" w:rsidRDefault="00A11E46" w:rsidP="006F4384">
      <w:pPr>
        <w:autoSpaceDE w:val="0"/>
        <w:autoSpaceDN w:val="0"/>
        <w:adjustRightInd w:val="0"/>
        <w:spacing w:before="480"/>
        <w:ind w:left="426"/>
        <w:rPr>
          <w:rFonts w:ascii="Arial" w:hAnsi="Arial" w:cs="Arial"/>
          <w:sz w:val="20"/>
          <w:lang w:val="en-GB" w:eastAsia="en-GB"/>
        </w:rPr>
      </w:pPr>
      <w:r w:rsidRPr="00EB313C">
        <w:rPr>
          <w:rFonts w:ascii="Arial" w:hAnsi="Arial" w:cs="Arial"/>
          <w:sz w:val="20"/>
          <w:lang w:val="en-GB" w:eastAsia="en-GB"/>
        </w:rPr>
        <w:t>Signa</w:t>
      </w:r>
      <w:r w:rsidR="006F4384">
        <w:rPr>
          <w:rFonts w:ascii="Arial" w:hAnsi="Arial" w:cs="Arial"/>
          <w:sz w:val="20"/>
          <w:lang w:val="en-GB" w:eastAsia="en-GB"/>
        </w:rPr>
        <w:t>ture: …………………………………………………………</w:t>
      </w:r>
    </w:p>
    <w:p w14:paraId="580795AF" w14:textId="77777777" w:rsidR="00A11E46" w:rsidRPr="00EB313C" w:rsidRDefault="00A11E46" w:rsidP="006F4384">
      <w:pPr>
        <w:autoSpaceDE w:val="0"/>
        <w:autoSpaceDN w:val="0"/>
        <w:adjustRightInd w:val="0"/>
        <w:spacing w:before="480"/>
        <w:rPr>
          <w:rFonts w:ascii="Arial" w:hAnsi="Arial" w:cs="Arial"/>
          <w:sz w:val="20"/>
          <w:lang w:val="en-GB" w:eastAsia="en-GB"/>
        </w:rPr>
      </w:pPr>
    </w:p>
    <w:p w14:paraId="360631A4" w14:textId="77777777" w:rsidR="00A11E46" w:rsidRPr="00EB313C" w:rsidRDefault="00A11E46" w:rsidP="00EB313C">
      <w:pPr>
        <w:autoSpaceDE w:val="0"/>
        <w:autoSpaceDN w:val="0"/>
        <w:adjustRightInd w:val="0"/>
        <w:spacing w:before="240"/>
        <w:rPr>
          <w:rFonts w:ascii="Arial" w:hAnsi="Arial" w:cs="Arial"/>
          <w:sz w:val="23"/>
          <w:szCs w:val="23"/>
          <w:lang w:val="en-GB" w:eastAsia="en-GB"/>
        </w:rPr>
      </w:pPr>
    </w:p>
    <w:p w14:paraId="26AB3CF7" w14:textId="77777777" w:rsidR="00EB313C" w:rsidRPr="00EB313C" w:rsidRDefault="00A11E46" w:rsidP="00EB313C">
      <w:pPr>
        <w:pStyle w:val="ListAlpha1"/>
        <w:numPr>
          <w:ilvl w:val="0"/>
          <w:numId w:val="0"/>
        </w:numPr>
        <w:ind w:left="426"/>
        <w:rPr>
          <w:color w:val="000040"/>
        </w:rPr>
      </w:pPr>
      <w:r w:rsidRPr="00EB313C">
        <w:rPr>
          <w:color w:val="000040"/>
        </w:rPr>
        <w:t>Dr Jillian Bryce</w:t>
      </w:r>
    </w:p>
    <w:p w14:paraId="124EA826" w14:textId="77777777" w:rsidR="00EB313C" w:rsidRPr="00EB313C" w:rsidRDefault="00A11E46" w:rsidP="00EB313C">
      <w:pPr>
        <w:pStyle w:val="ListAlpha1"/>
        <w:numPr>
          <w:ilvl w:val="0"/>
          <w:numId w:val="0"/>
        </w:numPr>
        <w:ind w:left="426"/>
        <w:rPr>
          <w:color w:val="000040"/>
        </w:rPr>
      </w:pPr>
      <w:r w:rsidRPr="00EB313C">
        <w:rPr>
          <w:color w:val="000040"/>
        </w:rPr>
        <w:t>I-DSD Project Manager</w:t>
      </w:r>
    </w:p>
    <w:p w14:paraId="64EAE599" w14:textId="39C66099" w:rsidR="00F53C9D" w:rsidRPr="00F53C9D" w:rsidRDefault="00A11E46" w:rsidP="00F53C9D">
      <w:pPr>
        <w:ind w:left="426"/>
        <w:rPr>
          <w:rFonts w:ascii="Calibri" w:hAnsi="Calibri" w:cs="Calibri"/>
          <w:noProof/>
          <w:sz w:val="24"/>
          <w:szCs w:val="24"/>
          <w:lang w:eastAsia="en-GB"/>
        </w:rPr>
      </w:pPr>
      <w:r w:rsidRPr="00EB313C">
        <w:rPr>
          <w:color w:val="000040"/>
        </w:rPr>
        <w:br/>
      </w:r>
      <w:r w:rsidR="00F53C9D">
        <w:rPr>
          <w:rFonts w:ascii="Calibri" w:hAnsi="Calibri" w:cs="Calibri"/>
          <w:noProof/>
          <w:sz w:val="24"/>
          <w:szCs w:val="24"/>
          <w:lang w:eastAsia="en-GB"/>
        </w:rPr>
        <w:t>Office for Rare Conditions, Glasgow</w:t>
      </w:r>
    </w:p>
    <w:p w14:paraId="227715DF" w14:textId="77777777" w:rsidR="00F53C9D" w:rsidRPr="00F53C9D" w:rsidRDefault="00F53C9D" w:rsidP="00F53C9D">
      <w:pPr>
        <w:ind w:left="426"/>
        <w:rPr>
          <w:rFonts w:ascii="Calibri" w:hAnsi="Calibri" w:cs="Calibri"/>
          <w:noProof/>
          <w:sz w:val="24"/>
          <w:szCs w:val="24"/>
          <w:lang w:eastAsia="en-GB"/>
        </w:rPr>
      </w:pPr>
      <w:r w:rsidRPr="00F53C9D">
        <w:rPr>
          <w:rFonts w:ascii="Calibri" w:hAnsi="Calibri" w:cs="Calibri"/>
          <w:noProof/>
          <w:sz w:val="24"/>
          <w:szCs w:val="24"/>
          <w:lang w:eastAsia="en-GB"/>
        </w:rPr>
        <w:t>University of Glasgow</w:t>
      </w:r>
    </w:p>
    <w:p w14:paraId="4D8EC615" w14:textId="77777777" w:rsidR="00F53C9D" w:rsidRPr="00F53C9D" w:rsidRDefault="00F53C9D" w:rsidP="00F53C9D">
      <w:pPr>
        <w:ind w:left="426"/>
        <w:rPr>
          <w:rFonts w:ascii="Calibri" w:hAnsi="Calibri" w:cs="Calibri"/>
          <w:noProof/>
          <w:sz w:val="24"/>
          <w:szCs w:val="24"/>
          <w:lang w:eastAsia="en-GB"/>
        </w:rPr>
      </w:pPr>
      <w:r w:rsidRPr="00F53C9D">
        <w:rPr>
          <w:rFonts w:ascii="Calibri" w:hAnsi="Calibri" w:cs="Calibri"/>
          <w:noProof/>
          <w:sz w:val="24"/>
          <w:szCs w:val="24"/>
          <w:lang w:eastAsia="en-GB"/>
        </w:rPr>
        <w:t>Level 0, Zone 1, Office Block (Paediatrics)</w:t>
      </w:r>
    </w:p>
    <w:p w14:paraId="7951E4B3" w14:textId="77777777" w:rsidR="00F53C9D" w:rsidRPr="00F53C9D" w:rsidRDefault="00F53C9D" w:rsidP="00F53C9D">
      <w:pPr>
        <w:ind w:left="426"/>
        <w:rPr>
          <w:rFonts w:ascii="Calibri" w:hAnsi="Calibri" w:cs="Calibri"/>
          <w:noProof/>
          <w:sz w:val="24"/>
          <w:szCs w:val="24"/>
          <w:lang w:eastAsia="en-GB"/>
        </w:rPr>
      </w:pPr>
      <w:r w:rsidRPr="00F53C9D">
        <w:rPr>
          <w:rFonts w:ascii="Calibri" w:hAnsi="Calibri" w:cs="Calibri"/>
          <w:noProof/>
          <w:sz w:val="24"/>
          <w:szCs w:val="24"/>
          <w:lang w:eastAsia="en-GB"/>
        </w:rPr>
        <w:t xml:space="preserve">Queen Elizabeth University Hospital Campus </w:t>
      </w:r>
    </w:p>
    <w:p w14:paraId="55BF9565" w14:textId="77777777" w:rsidR="00F53C9D" w:rsidRPr="00F53C9D" w:rsidRDefault="00F53C9D" w:rsidP="00F53C9D">
      <w:pPr>
        <w:ind w:left="426"/>
        <w:rPr>
          <w:rFonts w:ascii="Calibri" w:hAnsi="Calibri" w:cs="Calibri"/>
          <w:noProof/>
          <w:sz w:val="24"/>
          <w:szCs w:val="24"/>
          <w:lang w:eastAsia="en-GB"/>
        </w:rPr>
      </w:pPr>
      <w:r w:rsidRPr="00F53C9D">
        <w:rPr>
          <w:rFonts w:ascii="Calibri" w:hAnsi="Calibri" w:cs="Calibri"/>
          <w:noProof/>
          <w:sz w:val="24"/>
          <w:szCs w:val="24"/>
          <w:lang w:eastAsia="en-GB"/>
        </w:rPr>
        <w:t>Govan Road</w:t>
      </w:r>
    </w:p>
    <w:p w14:paraId="31D332F6" w14:textId="77777777" w:rsidR="00F53C9D" w:rsidRPr="00F53C9D" w:rsidRDefault="00F53C9D" w:rsidP="00F53C9D">
      <w:pPr>
        <w:ind w:left="426"/>
        <w:rPr>
          <w:rFonts w:ascii="Calibri" w:hAnsi="Calibri" w:cs="Calibri"/>
          <w:noProof/>
          <w:sz w:val="24"/>
          <w:szCs w:val="24"/>
          <w:lang w:eastAsia="en-GB"/>
        </w:rPr>
      </w:pPr>
      <w:r w:rsidRPr="00F53C9D">
        <w:rPr>
          <w:rFonts w:ascii="Calibri" w:hAnsi="Calibri" w:cs="Calibri"/>
          <w:noProof/>
          <w:sz w:val="24"/>
          <w:szCs w:val="24"/>
          <w:lang w:eastAsia="en-GB"/>
        </w:rPr>
        <w:t>Glasgow, G51 4TF,UK</w:t>
      </w:r>
    </w:p>
    <w:p w14:paraId="0E56D718" w14:textId="77777777" w:rsidR="00F53C9D" w:rsidRDefault="00F53C9D" w:rsidP="00F53C9D">
      <w:pPr>
        <w:pStyle w:val="ListAlpha1"/>
        <w:numPr>
          <w:ilvl w:val="0"/>
          <w:numId w:val="0"/>
        </w:numPr>
        <w:ind w:left="426"/>
      </w:pPr>
    </w:p>
    <w:p w14:paraId="34867163" w14:textId="77777777" w:rsidR="00F53C9D" w:rsidRPr="00EB313C" w:rsidRDefault="00F53C9D" w:rsidP="00F53C9D">
      <w:pPr>
        <w:pStyle w:val="ListAlpha1"/>
        <w:numPr>
          <w:ilvl w:val="0"/>
          <w:numId w:val="0"/>
        </w:numPr>
        <w:ind w:left="426"/>
      </w:pPr>
      <w:hyperlink r:id="rId8" w:history="1">
        <w:r w:rsidRPr="00CF74D1">
          <w:rPr>
            <w:rStyle w:val="Hyperlink"/>
          </w:rPr>
          <w:t>Jillian.Bryce@glasgow.ac.uk</w:t>
        </w:r>
      </w:hyperlink>
      <w:r>
        <w:t xml:space="preserve"> </w:t>
      </w:r>
    </w:p>
    <w:p w14:paraId="24B8A940" w14:textId="330C3784" w:rsidR="00EB313C" w:rsidRPr="00EB313C" w:rsidRDefault="00EB313C" w:rsidP="00F53C9D">
      <w:pPr>
        <w:pStyle w:val="ListAlpha1"/>
        <w:numPr>
          <w:ilvl w:val="0"/>
          <w:numId w:val="0"/>
        </w:numPr>
        <w:ind w:left="426"/>
      </w:pPr>
    </w:p>
    <w:sectPr w:rsidR="00EB313C" w:rsidRPr="00EB313C" w:rsidSect="006F4384">
      <w:headerReference w:type="default" r:id="rId9"/>
      <w:footerReference w:type="default" r:id="rId10"/>
      <w:type w:val="continuous"/>
      <w:pgSz w:w="11907" w:h="16840" w:code="9"/>
      <w:pgMar w:top="720" w:right="1134" w:bottom="993" w:left="113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572A4" w14:textId="77777777" w:rsidR="000741B9" w:rsidRDefault="000741B9">
      <w:r>
        <w:separator/>
      </w:r>
    </w:p>
  </w:endnote>
  <w:endnote w:type="continuationSeparator" w:id="0">
    <w:p w14:paraId="33375E19" w14:textId="77777777" w:rsidR="000741B9" w:rsidRDefault="0007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54F0" w14:textId="7686E1E2" w:rsidR="00D22712" w:rsidRPr="006F4384" w:rsidRDefault="00341A52" w:rsidP="009A01B0">
    <w:pPr>
      <w:pStyle w:val="Footer"/>
      <w:tabs>
        <w:tab w:val="clear" w:pos="4320"/>
        <w:tab w:val="clear" w:pos="8640"/>
        <w:tab w:val="left" w:pos="4536"/>
        <w:tab w:val="right" w:pos="9498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App12 The Steering Committee Charter </w:t>
    </w:r>
    <w:r w:rsidR="009A01B0">
      <w:rPr>
        <w:rFonts w:ascii="Arial" w:hAnsi="Arial" w:cs="Arial"/>
        <w:sz w:val="18"/>
        <w:szCs w:val="18"/>
      </w:rPr>
      <w:t>v</w:t>
    </w:r>
    <w:r w:rsidR="000A323D">
      <w:rPr>
        <w:rFonts w:ascii="Arial" w:hAnsi="Arial" w:cs="Arial"/>
        <w:sz w:val="18"/>
        <w:szCs w:val="18"/>
      </w:rPr>
      <w:t>5</w:t>
    </w:r>
    <w:r w:rsidR="009A01B0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 xml:space="preserve">  </w:t>
    </w:r>
    <w:r w:rsidR="009A01B0">
      <w:rPr>
        <w:rFonts w:ascii="Arial" w:hAnsi="Arial" w:cs="Arial"/>
        <w:sz w:val="18"/>
        <w:szCs w:val="18"/>
      </w:rPr>
      <w:tab/>
    </w:r>
    <w:r w:rsidR="009A01B0" w:rsidRPr="007F497A">
      <w:rPr>
        <w:rFonts w:ascii="Arial" w:hAnsi="Arial" w:cs="Arial"/>
        <w:sz w:val="18"/>
        <w:szCs w:val="18"/>
      </w:rPr>
      <w:t xml:space="preserve">Page </w:t>
    </w:r>
    <w:r w:rsidR="009A01B0" w:rsidRPr="007F497A">
      <w:rPr>
        <w:rStyle w:val="PageNumber"/>
        <w:rFonts w:ascii="Arial" w:hAnsi="Arial" w:cs="Arial"/>
        <w:sz w:val="18"/>
        <w:szCs w:val="18"/>
      </w:rPr>
      <w:fldChar w:fldCharType="begin"/>
    </w:r>
    <w:r w:rsidR="009A01B0" w:rsidRPr="007F497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9A01B0" w:rsidRPr="007F497A">
      <w:rPr>
        <w:rStyle w:val="PageNumber"/>
        <w:rFonts w:ascii="Arial" w:hAnsi="Arial" w:cs="Arial"/>
        <w:sz w:val="18"/>
        <w:szCs w:val="18"/>
      </w:rPr>
      <w:fldChar w:fldCharType="separate"/>
    </w:r>
    <w:r w:rsidR="000A323D">
      <w:rPr>
        <w:rStyle w:val="PageNumber"/>
        <w:rFonts w:ascii="Arial" w:hAnsi="Arial" w:cs="Arial"/>
        <w:noProof/>
        <w:sz w:val="18"/>
        <w:szCs w:val="18"/>
      </w:rPr>
      <w:t>1</w:t>
    </w:r>
    <w:r w:rsidR="009A01B0" w:rsidRPr="007F497A">
      <w:rPr>
        <w:rStyle w:val="PageNumber"/>
        <w:rFonts w:ascii="Arial" w:hAnsi="Arial" w:cs="Arial"/>
        <w:sz w:val="18"/>
        <w:szCs w:val="18"/>
      </w:rPr>
      <w:fldChar w:fldCharType="end"/>
    </w:r>
    <w:r w:rsidR="009A01B0" w:rsidRPr="007F497A">
      <w:rPr>
        <w:rStyle w:val="PageNumber"/>
        <w:rFonts w:ascii="Arial" w:hAnsi="Arial" w:cs="Arial"/>
        <w:sz w:val="18"/>
        <w:szCs w:val="18"/>
      </w:rPr>
      <w:t xml:space="preserve"> of </w:t>
    </w:r>
    <w:r w:rsidR="009A01B0" w:rsidRPr="007F497A">
      <w:rPr>
        <w:rStyle w:val="PageNumber"/>
        <w:rFonts w:ascii="Arial" w:hAnsi="Arial" w:cs="Arial"/>
        <w:sz w:val="18"/>
        <w:szCs w:val="18"/>
      </w:rPr>
      <w:fldChar w:fldCharType="begin"/>
    </w:r>
    <w:r w:rsidR="009A01B0" w:rsidRPr="007F497A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9A01B0" w:rsidRPr="007F497A">
      <w:rPr>
        <w:rStyle w:val="PageNumber"/>
        <w:rFonts w:ascii="Arial" w:hAnsi="Arial" w:cs="Arial"/>
        <w:sz w:val="18"/>
        <w:szCs w:val="18"/>
      </w:rPr>
      <w:fldChar w:fldCharType="separate"/>
    </w:r>
    <w:r w:rsidR="000A323D">
      <w:rPr>
        <w:rStyle w:val="PageNumber"/>
        <w:rFonts w:ascii="Arial" w:hAnsi="Arial" w:cs="Arial"/>
        <w:noProof/>
        <w:sz w:val="18"/>
        <w:szCs w:val="18"/>
      </w:rPr>
      <w:t>3</w:t>
    </w:r>
    <w:r w:rsidR="009A01B0" w:rsidRPr="007F497A">
      <w:rPr>
        <w:rStyle w:val="PageNumber"/>
        <w:rFonts w:ascii="Arial" w:hAnsi="Arial" w:cs="Arial"/>
        <w:sz w:val="18"/>
        <w:szCs w:val="18"/>
      </w:rPr>
      <w:fldChar w:fldCharType="end"/>
    </w:r>
    <w:r w:rsidR="009A01B0">
      <w:rPr>
        <w:rFonts w:ascii="Arial" w:hAnsi="Arial" w:cs="Arial"/>
        <w:color w:val="808080"/>
        <w:sz w:val="16"/>
        <w:szCs w:val="16"/>
      </w:rPr>
      <w:t xml:space="preserve"> </w:t>
    </w:r>
    <w:r w:rsidR="009A01B0">
      <w:rPr>
        <w:rFonts w:ascii="Arial" w:hAnsi="Arial" w:cs="Arial"/>
        <w:color w:val="808080"/>
        <w:sz w:val="16"/>
        <w:szCs w:val="16"/>
      </w:rPr>
      <w:tab/>
    </w:r>
    <w:r w:rsidR="00B4359C">
      <w:rPr>
        <w:rFonts w:ascii="Arial" w:hAnsi="Arial" w:cs="Arial"/>
        <w:sz w:val="18"/>
        <w:szCs w:val="18"/>
      </w:rPr>
      <w:t>28/01/18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C191" w14:textId="77777777" w:rsidR="000741B9" w:rsidRDefault="000741B9">
      <w:r>
        <w:separator/>
      </w:r>
    </w:p>
  </w:footnote>
  <w:footnote w:type="continuationSeparator" w:id="0">
    <w:p w14:paraId="1E22F020" w14:textId="77777777" w:rsidR="000741B9" w:rsidRDefault="0007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46F1" w14:textId="77777777" w:rsidR="00D22712" w:rsidRPr="00715383" w:rsidRDefault="00715383" w:rsidP="00715383">
    <w:pPr>
      <w:pStyle w:val="Header"/>
      <w:tabs>
        <w:tab w:val="clear" w:pos="4320"/>
        <w:tab w:val="clear" w:pos="8640"/>
        <w:tab w:val="left" w:pos="2160"/>
        <w:tab w:val="left" w:pos="6480"/>
        <w:tab w:val="right" w:pos="9180"/>
      </w:tabs>
      <w:jc w:val="right"/>
      <w:rPr>
        <w:rFonts w:ascii="Arial" w:hAnsi="Arial" w:cs="Arial"/>
        <w:i/>
        <w:sz w:val="20"/>
      </w:rPr>
    </w:pPr>
    <w:r w:rsidRPr="00715383">
      <w:rPr>
        <w:rFonts w:ascii="Arial" w:hAnsi="Arial" w:cs="Arial"/>
        <w:i/>
        <w:sz w:val="20"/>
      </w:rPr>
      <w:t>I-DSD Registry</w:t>
    </w:r>
    <w:r w:rsidR="00753050">
      <w:rPr>
        <w:rFonts w:ascii="Arial" w:hAnsi="Arial" w:cs="Arial"/>
        <w:i/>
        <w:sz w:val="20"/>
      </w:rPr>
      <w:t xml:space="preserve"> Steering Committee Charter</w:t>
    </w:r>
  </w:p>
  <w:p w14:paraId="4B03441F" w14:textId="77777777" w:rsidR="00D22712" w:rsidRPr="001538DF" w:rsidRDefault="00D22712" w:rsidP="00153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B8892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54682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5F826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427314"/>
    <w:multiLevelType w:val="hybridMultilevel"/>
    <w:tmpl w:val="4346506C"/>
    <w:lvl w:ilvl="0" w:tplc="9F14330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54389"/>
    <w:multiLevelType w:val="hybridMultilevel"/>
    <w:tmpl w:val="0A4C4EF0"/>
    <w:lvl w:ilvl="0" w:tplc="A2D0A38C">
      <w:start w:val="1"/>
      <w:numFmt w:val="bullet"/>
      <w:pStyle w:val="ListBullet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75EB1"/>
    <w:multiLevelType w:val="hybridMultilevel"/>
    <w:tmpl w:val="4E14AAB2"/>
    <w:lvl w:ilvl="0" w:tplc="0510996E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AD15BE"/>
    <w:multiLevelType w:val="hybridMultilevel"/>
    <w:tmpl w:val="B54EE1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94448D"/>
    <w:multiLevelType w:val="hybridMultilevel"/>
    <w:tmpl w:val="1DDE0E66"/>
    <w:lvl w:ilvl="0" w:tplc="E4A29766">
      <w:start w:val="1"/>
      <w:numFmt w:val="upperLetter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C24CC8"/>
    <w:multiLevelType w:val="hybridMultilevel"/>
    <w:tmpl w:val="BF047CF2"/>
    <w:lvl w:ilvl="0" w:tplc="E00A7856">
      <w:start w:val="1"/>
      <w:numFmt w:val="upperLetter"/>
      <w:pStyle w:val="ListAlpha1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95E6C65"/>
    <w:multiLevelType w:val="hybridMultilevel"/>
    <w:tmpl w:val="94CCDC08"/>
    <w:lvl w:ilvl="0" w:tplc="08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ACD5C7E"/>
    <w:multiLevelType w:val="hybridMultilevel"/>
    <w:tmpl w:val="45647EFA"/>
    <w:lvl w:ilvl="0" w:tplc="C81C72DC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B"/>
    <w:rsid w:val="000161C3"/>
    <w:rsid w:val="00037FF5"/>
    <w:rsid w:val="000741B9"/>
    <w:rsid w:val="00094427"/>
    <w:rsid w:val="000A323D"/>
    <w:rsid w:val="0012651F"/>
    <w:rsid w:val="001538DF"/>
    <w:rsid w:val="001747DB"/>
    <w:rsid w:val="001E593B"/>
    <w:rsid w:val="0027348A"/>
    <w:rsid w:val="002749C4"/>
    <w:rsid w:val="002A741C"/>
    <w:rsid w:val="002D7D6B"/>
    <w:rsid w:val="003163AF"/>
    <w:rsid w:val="00333F47"/>
    <w:rsid w:val="00341A52"/>
    <w:rsid w:val="003573E2"/>
    <w:rsid w:val="00362E27"/>
    <w:rsid w:val="003C577D"/>
    <w:rsid w:val="004042D6"/>
    <w:rsid w:val="004255C8"/>
    <w:rsid w:val="00470124"/>
    <w:rsid w:val="0047714A"/>
    <w:rsid w:val="0054048B"/>
    <w:rsid w:val="0055085A"/>
    <w:rsid w:val="00565EF4"/>
    <w:rsid w:val="00585A76"/>
    <w:rsid w:val="005F50F2"/>
    <w:rsid w:val="00637476"/>
    <w:rsid w:val="006545F4"/>
    <w:rsid w:val="00666212"/>
    <w:rsid w:val="0067185D"/>
    <w:rsid w:val="006A0774"/>
    <w:rsid w:val="006F4384"/>
    <w:rsid w:val="00714999"/>
    <w:rsid w:val="00715383"/>
    <w:rsid w:val="00717CC1"/>
    <w:rsid w:val="00753050"/>
    <w:rsid w:val="00781263"/>
    <w:rsid w:val="007954A6"/>
    <w:rsid w:val="007C5968"/>
    <w:rsid w:val="007D1207"/>
    <w:rsid w:val="007D4A5D"/>
    <w:rsid w:val="007D717A"/>
    <w:rsid w:val="007F497A"/>
    <w:rsid w:val="008074A4"/>
    <w:rsid w:val="008246BB"/>
    <w:rsid w:val="00851B52"/>
    <w:rsid w:val="0086276B"/>
    <w:rsid w:val="00900EB8"/>
    <w:rsid w:val="00983879"/>
    <w:rsid w:val="009A01B0"/>
    <w:rsid w:val="009C4477"/>
    <w:rsid w:val="009D1F0E"/>
    <w:rsid w:val="009F010F"/>
    <w:rsid w:val="00A00A88"/>
    <w:rsid w:val="00A11E46"/>
    <w:rsid w:val="00A81218"/>
    <w:rsid w:val="00AB1165"/>
    <w:rsid w:val="00B10FAA"/>
    <w:rsid w:val="00B4359C"/>
    <w:rsid w:val="00C32BC3"/>
    <w:rsid w:val="00C44301"/>
    <w:rsid w:val="00C671E8"/>
    <w:rsid w:val="00CE6342"/>
    <w:rsid w:val="00CF09F3"/>
    <w:rsid w:val="00CF4D85"/>
    <w:rsid w:val="00D22712"/>
    <w:rsid w:val="00D37701"/>
    <w:rsid w:val="00D81A73"/>
    <w:rsid w:val="00D91BAC"/>
    <w:rsid w:val="00DB6CBE"/>
    <w:rsid w:val="00DC3C40"/>
    <w:rsid w:val="00E20CA2"/>
    <w:rsid w:val="00E8289C"/>
    <w:rsid w:val="00E85203"/>
    <w:rsid w:val="00EA1CF2"/>
    <w:rsid w:val="00EB313C"/>
    <w:rsid w:val="00EE7490"/>
    <w:rsid w:val="00F16453"/>
    <w:rsid w:val="00F53C9D"/>
    <w:rsid w:val="00F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82CA61"/>
  <w14:defaultImageDpi w14:val="32767"/>
  <w15:chartTrackingRefBased/>
  <w15:docId w15:val="{30FA2450-FF73-42D9-9360-E08F66BC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spacing w:before="240" w:after="120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280"/>
      </w:tabs>
      <w:spacing w:before="120" w:after="120"/>
      <w:ind w:left="36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spacing w:before="120"/>
      <w:outlineLvl w:val="4"/>
    </w:pPr>
    <w:rPr>
      <w:rFonts w:ascii="Times" w:eastAsia="Times" w:hAnsi="Times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right" w:pos="2790"/>
      </w:tabs>
      <w:autoSpaceDE w:val="0"/>
      <w:autoSpaceDN w:val="0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pPr>
      <w:numPr>
        <w:numId w:val="3"/>
      </w:numPr>
      <w:spacing w:before="120"/>
    </w:pPr>
    <w:rPr>
      <w:rFonts w:ascii="Arial" w:eastAsia="Times" w:hAnsi="Arial"/>
      <w:sz w:val="20"/>
    </w:rPr>
  </w:style>
  <w:style w:type="paragraph" w:styleId="ListBullet3">
    <w:name w:val="List Bullet 3"/>
    <w:basedOn w:val="Normal"/>
    <w:autoRedefine/>
    <w:pPr>
      <w:numPr>
        <w:numId w:val="1"/>
      </w:numPr>
      <w:tabs>
        <w:tab w:val="clear" w:pos="1080"/>
        <w:tab w:val="num" w:pos="1800"/>
      </w:tabs>
      <w:spacing w:before="180"/>
      <w:ind w:left="1800"/>
    </w:pPr>
    <w:rPr>
      <w:rFonts w:ascii="Arial" w:eastAsia="Times" w:hAnsi="Arial"/>
      <w:sz w:val="20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32"/>
    </w:rPr>
  </w:style>
  <w:style w:type="paragraph" w:styleId="Subtitle">
    <w:name w:val="Subtitle"/>
    <w:basedOn w:val="Normal"/>
    <w:qFormat/>
    <w:pPr>
      <w:spacing w:before="120"/>
    </w:pPr>
    <w:rPr>
      <w:rFonts w:ascii="Times" w:eastAsia="Times" w:hAnsi="Times"/>
      <w:sz w:val="28"/>
    </w:rPr>
  </w:style>
  <w:style w:type="paragraph" w:styleId="BodyText">
    <w:name w:val="Body Text"/>
    <w:basedOn w:val="Normal"/>
    <w:pPr>
      <w:spacing w:before="120"/>
    </w:pPr>
    <w:rPr>
      <w:rFonts w:ascii="Times" w:eastAsia="Times" w:hAnsi="Times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Arial" w:hAnsi="Arial"/>
      <w:sz w:val="20"/>
    </w:rPr>
  </w:style>
  <w:style w:type="paragraph" w:styleId="ListNumber">
    <w:name w:val="List Number"/>
    <w:basedOn w:val="Normal"/>
    <w:pPr>
      <w:numPr>
        <w:numId w:val="2"/>
      </w:numPr>
      <w:tabs>
        <w:tab w:val="clear" w:pos="360"/>
        <w:tab w:val="num" w:pos="1080"/>
      </w:tabs>
      <w:spacing w:before="120"/>
      <w:ind w:left="1080"/>
    </w:pPr>
    <w:rPr>
      <w:rFonts w:ascii="Arial" w:hAnsi="Arial" w:cs="Arial"/>
      <w:sz w:val="20"/>
    </w:rPr>
  </w:style>
  <w:style w:type="paragraph" w:customStyle="1" w:styleId="ListAlpha1">
    <w:name w:val="List Alpha 1"/>
    <w:basedOn w:val="ListNumber"/>
    <w:pPr>
      <w:numPr>
        <w:numId w:val="4"/>
      </w:numPr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Cs w:val="24"/>
    </w:rPr>
  </w:style>
  <w:style w:type="paragraph" w:styleId="ListBullet2">
    <w:name w:val="List Bullet 2"/>
    <w:basedOn w:val="Normal"/>
    <w:autoRedefine/>
    <w:pPr>
      <w:numPr>
        <w:numId w:val="6"/>
      </w:numPr>
      <w:spacing w:before="120"/>
    </w:p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Cs w:val="21"/>
    </w:rPr>
  </w:style>
  <w:style w:type="paragraph" w:customStyle="1" w:styleId="SectionHeading">
    <w:name w:val="Section Heading"/>
    <w:basedOn w:val="Heading1"/>
    <w:pPr>
      <w:keepLines/>
      <w:numPr>
        <w:numId w:val="0"/>
      </w:numPr>
      <w:shd w:val="pct15" w:color="auto" w:fill="auto"/>
      <w:spacing w:before="220" w:after="220" w:line="280" w:lineRule="atLeast"/>
      <w:ind w:firstLine="1080"/>
    </w:pPr>
    <w:rPr>
      <w:rFonts w:cs="Times New Roman"/>
      <w:spacing w:val="-10"/>
      <w:kern w:val="28"/>
      <w:position w:val="6"/>
    </w:rPr>
  </w:style>
  <w:style w:type="paragraph" w:styleId="List4">
    <w:name w:val="List 4"/>
    <w:basedOn w:val="Normal"/>
    <w:pPr>
      <w:ind w:left="1440" w:hanging="360"/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customStyle="1" w:styleId="Subheads">
    <w:name w:val="Subheads"/>
    <w:basedOn w:val="Normal"/>
    <w:pPr>
      <w:spacing w:after="60"/>
      <w:jc w:val="both"/>
    </w:pPr>
    <w:rPr>
      <w:b/>
      <w:sz w:val="20"/>
    </w:rPr>
  </w:style>
  <w:style w:type="paragraph" w:customStyle="1" w:styleId="Default">
    <w:name w:val="Default"/>
    <w:rsid w:val="00C4430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semiHidden/>
    <w:rsid w:val="00781263"/>
    <w:rPr>
      <w:sz w:val="16"/>
      <w:szCs w:val="16"/>
    </w:rPr>
  </w:style>
  <w:style w:type="paragraph" w:styleId="CommentText">
    <w:name w:val="annotation text"/>
    <w:basedOn w:val="Normal"/>
    <w:semiHidden/>
    <w:rsid w:val="00781263"/>
    <w:rPr>
      <w:sz w:val="20"/>
    </w:rPr>
  </w:style>
  <w:style w:type="paragraph" w:styleId="CommentSubject">
    <w:name w:val="annotation subject"/>
    <w:basedOn w:val="CommentText"/>
    <w:next w:val="CommentText"/>
    <w:semiHidden/>
    <w:rsid w:val="00781263"/>
    <w:rPr>
      <w:b/>
      <w:bCs/>
    </w:rPr>
  </w:style>
  <w:style w:type="paragraph" w:styleId="BalloonText">
    <w:name w:val="Balloon Text"/>
    <w:basedOn w:val="Normal"/>
    <w:semiHidden/>
    <w:rsid w:val="0078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ian.Bryce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jectmanagement.tas.gov.au/f_shee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569A2B88.dotm</Template>
  <TotalTime>0</TotalTime>
  <Pages>3</Pages>
  <Words>783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 Charter Template</vt:lpstr>
    </vt:vector>
  </TitlesOfParts>
  <Company>State of Minnesota</Company>
  <LinksUpToDate>false</LinksUpToDate>
  <CharactersWithSpaces>5447</CharactersWithSpaces>
  <SharedDoc>false</SharedDoc>
  <HLinks>
    <vt:vector size="12" baseType="variant"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mailto:Jillian.Bryce@glasgow.ac.uk</vt:lpwstr>
      </vt:variant>
      <vt:variant>
        <vt:lpwstr/>
      </vt:variant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http://www.projectmanagement.tas.gov.au/f_sheets/</vt:lpwstr>
      </vt:variant>
      <vt:variant>
        <vt:lpwstr>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 Charter Template</dc:title>
  <dc:subject/>
  <dc:creator>Enterprise Project Management Office</dc:creator>
  <cp:keywords/>
  <dc:description>Contact Information:_x000d_
Enterprise Project Management Office_x000d_
651-215-3878</dc:description>
  <cp:lastModifiedBy>Jillian Bryce</cp:lastModifiedBy>
  <cp:revision>2</cp:revision>
  <cp:lastPrinted>2012-10-22T14:20:00Z</cp:lastPrinted>
  <dcterms:created xsi:type="dcterms:W3CDTF">2018-05-18T12:02:00Z</dcterms:created>
  <dcterms:modified xsi:type="dcterms:W3CDTF">2018-05-18T12:02:00Z</dcterms:modified>
</cp:coreProperties>
</file>