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72741" w14:textId="77777777" w:rsidR="00670921" w:rsidRDefault="002B21FA">
      <w:pPr>
        <w:pStyle w:val="Body"/>
        <w:ind w:left="567" w:hanging="567"/>
        <w:jc w:val="center"/>
        <w:rPr>
          <w:rFonts w:ascii="Arial" w:eastAsia="Arial" w:hAnsi="Arial" w:cs="Arial"/>
          <w:b/>
          <w:bCs/>
          <w:sz w:val="22"/>
          <w:szCs w:val="22"/>
        </w:rPr>
      </w:pPr>
      <w:r>
        <w:rPr>
          <w:rFonts w:ascii="Arial" w:hAnsi="Arial"/>
          <w:b/>
          <w:bCs/>
          <w:sz w:val="22"/>
          <w:szCs w:val="22"/>
        </w:rPr>
        <w:t>University of Glasgow</w:t>
      </w:r>
    </w:p>
    <w:p w14:paraId="42799A5E" w14:textId="77777777" w:rsidR="00670921" w:rsidRDefault="00670921">
      <w:pPr>
        <w:pStyle w:val="Body"/>
        <w:ind w:left="567" w:hanging="567"/>
        <w:jc w:val="center"/>
        <w:rPr>
          <w:rFonts w:ascii="Arial" w:eastAsia="Arial" w:hAnsi="Arial" w:cs="Arial"/>
          <w:b/>
          <w:bCs/>
          <w:sz w:val="22"/>
          <w:szCs w:val="22"/>
        </w:rPr>
      </w:pPr>
    </w:p>
    <w:p w14:paraId="4E23D300" w14:textId="77777777" w:rsidR="00670921" w:rsidRDefault="002B21FA">
      <w:pPr>
        <w:pStyle w:val="Body"/>
        <w:ind w:left="567" w:hanging="567"/>
        <w:jc w:val="center"/>
        <w:rPr>
          <w:rFonts w:ascii="Arial" w:eastAsia="Arial" w:hAnsi="Arial" w:cs="Arial"/>
          <w:b/>
          <w:bCs/>
          <w:sz w:val="28"/>
          <w:szCs w:val="28"/>
        </w:rPr>
      </w:pPr>
      <w:r>
        <w:rPr>
          <w:rFonts w:ascii="Arial" w:hAnsi="Arial"/>
          <w:b/>
          <w:bCs/>
          <w:sz w:val="28"/>
          <w:szCs w:val="28"/>
        </w:rPr>
        <w:t>Remuneration Committee</w:t>
      </w:r>
    </w:p>
    <w:p w14:paraId="4F629272" w14:textId="77777777" w:rsidR="00670921" w:rsidRDefault="00670921">
      <w:pPr>
        <w:pStyle w:val="Body"/>
        <w:ind w:left="567" w:hanging="567"/>
        <w:jc w:val="center"/>
        <w:rPr>
          <w:rFonts w:ascii="Arial" w:eastAsia="Arial" w:hAnsi="Arial" w:cs="Arial"/>
          <w:b/>
          <w:bCs/>
          <w:sz w:val="22"/>
          <w:szCs w:val="22"/>
        </w:rPr>
      </w:pPr>
    </w:p>
    <w:p w14:paraId="13990B64" w14:textId="3D8C58C4" w:rsidR="00670921" w:rsidRDefault="002B21FA" w:rsidP="00614B67">
      <w:pPr>
        <w:pStyle w:val="Body"/>
        <w:jc w:val="center"/>
        <w:rPr>
          <w:rFonts w:ascii="Arial" w:eastAsia="Arial" w:hAnsi="Arial" w:cs="Arial"/>
          <w:b/>
          <w:bCs/>
          <w:sz w:val="22"/>
          <w:szCs w:val="22"/>
        </w:rPr>
      </w:pPr>
      <w:r>
        <w:rPr>
          <w:rFonts w:ascii="Arial" w:hAnsi="Arial"/>
          <w:b/>
          <w:bCs/>
          <w:sz w:val="22"/>
          <w:szCs w:val="22"/>
        </w:rPr>
        <w:t xml:space="preserve">Minutes of the Remuneration Committee held on </w:t>
      </w:r>
      <w:r w:rsidR="000966D1">
        <w:rPr>
          <w:rFonts w:ascii="Arial" w:hAnsi="Arial"/>
          <w:b/>
          <w:bCs/>
          <w:sz w:val="22"/>
          <w:szCs w:val="22"/>
        </w:rPr>
        <w:t>23</w:t>
      </w:r>
      <w:r>
        <w:rPr>
          <w:rFonts w:ascii="Arial" w:hAnsi="Arial"/>
          <w:b/>
          <w:bCs/>
          <w:sz w:val="22"/>
          <w:szCs w:val="22"/>
        </w:rPr>
        <w:t xml:space="preserve"> May 202</w:t>
      </w:r>
      <w:r w:rsidR="000966D1">
        <w:rPr>
          <w:rFonts w:ascii="Arial" w:hAnsi="Arial"/>
          <w:b/>
          <w:bCs/>
          <w:sz w:val="22"/>
          <w:szCs w:val="22"/>
        </w:rPr>
        <w:t>4</w:t>
      </w:r>
      <w:r>
        <w:rPr>
          <w:rFonts w:ascii="Arial" w:hAnsi="Arial"/>
          <w:b/>
          <w:bCs/>
          <w:sz w:val="22"/>
          <w:szCs w:val="22"/>
        </w:rPr>
        <w:t xml:space="preserve"> at 1000 </w:t>
      </w:r>
      <w:r w:rsidR="009B2426">
        <w:rPr>
          <w:rFonts w:ascii="Arial" w:hAnsi="Arial"/>
          <w:b/>
          <w:bCs/>
          <w:sz w:val="22"/>
          <w:szCs w:val="22"/>
        </w:rPr>
        <w:t xml:space="preserve">in the Principal’s Meeting Room and </w:t>
      </w:r>
      <w:r>
        <w:rPr>
          <w:rFonts w:ascii="Arial" w:hAnsi="Arial"/>
          <w:b/>
          <w:bCs/>
          <w:sz w:val="22"/>
          <w:szCs w:val="22"/>
        </w:rPr>
        <w:t>via Zoom</w:t>
      </w:r>
    </w:p>
    <w:p w14:paraId="7156A4FC" w14:textId="77777777" w:rsidR="00670921" w:rsidRDefault="00670921">
      <w:pPr>
        <w:pStyle w:val="Body"/>
        <w:ind w:left="567" w:hanging="567"/>
        <w:rPr>
          <w:rFonts w:ascii="Arial" w:eastAsia="Arial" w:hAnsi="Arial" w:cs="Arial"/>
          <w:sz w:val="22"/>
          <w:szCs w:val="22"/>
        </w:rPr>
      </w:pPr>
    </w:p>
    <w:p w14:paraId="24045774" w14:textId="77777777" w:rsidR="00670921" w:rsidRDefault="00670921">
      <w:pPr>
        <w:pStyle w:val="Body"/>
        <w:ind w:left="1440" w:hanging="1440"/>
        <w:jc w:val="both"/>
        <w:rPr>
          <w:rFonts w:ascii="Arial" w:eastAsia="Arial" w:hAnsi="Arial" w:cs="Arial"/>
          <w:sz w:val="22"/>
          <w:szCs w:val="22"/>
        </w:rPr>
      </w:pPr>
    </w:p>
    <w:p w14:paraId="559BB303" w14:textId="5CBF6AA3" w:rsidR="00670921" w:rsidRDefault="002B21FA">
      <w:pPr>
        <w:pStyle w:val="Body"/>
        <w:ind w:left="1440" w:hanging="1440"/>
        <w:jc w:val="both"/>
        <w:rPr>
          <w:rFonts w:ascii="Arial" w:eastAsia="Arial" w:hAnsi="Arial" w:cs="Arial"/>
          <w:sz w:val="22"/>
          <w:szCs w:val="22"/>
        </w:rPr>
      </w:pPr>
      <w:r>
        <w:rPr>
          <w:rFonts w:ascii="Arial" w:hAnsi="Arial"/>
          <w:sz w:val="22"/>
          <w:szCs w:val="22"/>
        </w:rPr>
        <w:t>Present:</w:t>
      </w:r>
      <w:r>
        <w:rPr>
          <w:rFonts w:ascii="Arial" w:hAnsi="Arial"/>
          <w:sz w:val="22"/>
          <w:szCs w:val="22"/>
        </w:rPr>
        <w:tab/>
      </w:r>
      <w:r w:rsidR="00C970BC">
        <w:rPr>
          <w:rStyle w:val="normaltextrun"/>
          <w:rFonts w:ascii="Arial" w:hAnsi="Arial" w:cs="Arial"/>
          <w:sz w:val="22"/>
          <w:szCs w:val="22"/>
          <w:shd w:val="clear" w:color="auto" w:fill="FFFFFF"/>
        </w:rPr>
        <w:t>Kerry Christie - C</w:t>
      </w:r>
      <w:r w:rsidR="006F3FB3">
        <w:rPr>
          <w:rStyle w:val="normaltextrun"/>
          <w:rFonts w:ascii="Arial" w:hAnsi="Arial" w:cs="Arial"/>
          <w:sz w:val="22"/>
          <w:szCs w:val="22"/>
          <w:shd w:val="clear" w:color="auto" w:fill="FFFFFF"/>
        </w:rPr>
        <w:t>hair</w:t>
      </w:r>
      <w:r w:rsidR="00C970BC">
        <w:rPr>
          <w:rStyle w:val="normaltextrun"/>
          <w:rFonts w:ascii="Arial" w:hAnsi="Arial" w:cs="Arial"/>
          <w:sz w:val="22"/>
          <w:szCs w:val="22"/>
          <w:shd w:val="clear" w:color="auto" w:fill="FFFFFF"/>
        </w:rPr>
        <w:t xml:space="preserve">, Elizabeth Passey, Shan Saba, Tony Elliott, Laura Hamilton, </w:t>
      </w:r>
      <w:r w:rsidR="00676167">
        <w:rPr>
          <w:rStyle w:val="normaltextrun"/>
          <w:rFonts w:ascii="Arial" w:hAnsi="Arial" w:cs="Arial"/>
          <w:sz w:val="22"/>
          <w:szCs w:val="22"/>
          <w:shd w:val="clear" w:color="auto" w:fill="FFFFFF"/>
        </w:rPr>
        <w:t xml:space="preserve">Professor </w:t>
      </w:r>
      <w:r w:rsidR="00C970BC">
        <w:rPr>
          <w:rStyle w:val="normaltextrun"/>
          <w:rFonts w:ascii="Arial" w:hAnsi="Arial" w:cs="Arial"/>
          <w:sz w:val="22"/>
          <w:szCs w:val="22"/>
          <w:shd w:val="clear" w:color="auto" w:fill="FFFFFF"/>
        </w:rPr>
        <w:t>Bethan Wood, Hailie Pentleton</w:t>
      </w:r>
      <w:r w:rsidR="00614B67">
        <w:rPr>
          <w:rStyle w:val="normaltextrun"/>
          <w:rFonts w:ascii="Arial" w:hAnsi="Arial" w:cs="Arial"/>
          <w:sz w:val="22"/>
          <w:szCs w:val="22"/>
          <w:shd w:val="clear" w:color="auto" w:fill="FFFFFF"/>
        </w:rPr>
        <w:t>-Owens</w:t>
      </w:r>
      <w:r w:rsidR="00C970BC">
        <w:rPr>
          <w:rStyle w:val="eop"/>
          <w:rFonts w:ascii="Arial" w:hAnsi="Arial" w:cs="Arial"/>
          <w:b/>
          <w:bCs/>
          <w:i/>
          <w:iCs/>
          <w:sz w:val="22"/>
          <w:szCs w:val="22"/>
          <w:shd w:val="clear" w:color="auto" w:fill="FFFFFF"/>
        </w:rPr>
        <w:t> </w:t>
      </w:r>
    </w:p>
    <w:p w14:paraId="512F6AEE" w14:textId="77777777" w:rsidR="00670921" w:rsidRDefault="00670921">
      <w:pPr>
        <w:pStyle w:val="Body"/>
        <w:ind w:left="1440" w:hanging="1440"/>
        <w:jc w:val="both"/>
        <w:rPr>
          <w:rFonts w:ascii="Arial" w:eastAsia="Arial" w:hAnsi="Arial" w:cs="Arial"/>
          <w:sz w:val="22"/>
          <w:szCs w:val="22"/>
        </w:rPr>
      </w:pPr>
    </w:p>
    <w:p w14:paraId="23261B6F" w14:textId="753C0A23" w:rsidR="00670921" w:rsidRPr="006F3FB3" w:rsidRDefault="002B21FA" w:rsidP="006F3FB3">
      <w:pPr>
        <w:pStyle w:val="Body"/>
        <w:ind w:left="1440" w:hanging="1440"/>
        <w:jc w:val="both"/>
        <w:rPr>
          <w:rFonts w:ascii="Arial" w:eastAsia="Arial" w:hAnsi="Arial" w:cs="Arial"/>
          <w:sz w:val="22"/>
          <w:szCs w:val="22"/>
        </w:rPr>
      </w:pPr>
      <w:r w:rsidRPr="006F3FB3">
        <w:rPr>
          <w:rFonts w:ascii="Arial" w:hAnsi="Arial"/>
          <w:sz w:val="22"/>
          <w:szCs w:val="22"/>
        </w:rPr>
        <w:t>Apologies:</w:t>
      </w:r>
      <w:r w:rsidRPr="006F3FB3">
        <w:rPr>
          <w:rFonts w:ascii="Arial" w:hAnsi="Arial"/>
          <w:sz w:val="22"/>
          <w:szCs w:val="22"/>
        </w:rPr>
        <w:tab/>
      </w:r>
      <w:r w:rsidR="006F3FB3" w:rsidRPr="006F3FB3">
        <w:rPr>
          <w:rFonts w:ascii="Arial" w:hAnsi="Arial"/>
          <w:sz w:val="22"/>
          <w:szCs w:val="22"/>
        </w:rPr>
        <w:t>Gavin Stewart</w:t>
      </w:r>
    </w:p>
    <w:p w14:paraId="07F7252E" w14:textId="77777777" w:rsidR="00670921" w:rsidRPr="006F3FB3" w:rsidRDefault="00670921">
      <w:pPr>
        <w:pStyle w:val="Body"/>
        <w:ind w:left="567" w:hanging="567"/>
        <w:jc w:val="both"/>
        <w:rPr>
          <w:rFonts w:ascii="Arial" w:eastAsia="Arial" w:hAnsi="Arial" w:cs="Arial"/>
          <w:sz w:val="22"/>
          <w:szCs w:val="22"/>
        </w:rPr>
      </w:pPr>
    </w:p>
    <w:p w14:paraId="2F59FD80" w14:textId="0082F1AE" w:rsidR="00670921" w:rsidRDefault="002B21FA">
      <w:pPr>
        <w:pStyle w:val="Body"/>
        <w:ind w:left="1440" w:hanging="1440"/>
        <w:jc w:val="both"/>
        <w:rPr>
          <w:rFonts w:ascii="Arial" w:eastAsia="Arial" w:hAnsi="Arial" w:cs="Arial"/>
          <w:sz w:val="22"/>
          <w:szCs w:val="22"/>
        </w:rPr>
      </w:pPr>
      <w:r>
        <w:rPr>
          <w:rFonts w:ascii="Arial" w:hAnsi="Arial"/>
          <w:sz w:val="22"/>
          <w:szCs w:val="22"/>
        </w:rPr>
        <w:t>Attending:</w:t>
      </w:r>
      <w:r>
        <w:rPr>
          <w:rFonts w:ascii="Arial" w:hAnsi="Arial"/>
          <w:sz w:val="22"/>
          <w:szCs w:val="22"/>
        </w:rPr>
        <w:tab/>
      </w:r>
      <w:r w:rsidR="006F3FB3" w:rsidRPr="006F3FB3">
        <w:rPr>
          <w:rFonts w:ascii="Arial" w:hAnsi="Arial"/>
          <w:sz w:val="22"/>
          <w:szCs w:val="22"/>
          <w:lang w:val="en-GB"/>
        </w:rPr>
        <w:t>Professor Sir Anton Muscatelli,</w:t>
      </w:r>
      <w:r w:rsidR="006F3FB3">
        <w:rPr>
          <w:rFonts w:ascii="Arial" w:hAnsi="Arial"/>
          <w:sz w:val="22"/>
          <w:szCs w:val="22"/>
          <w:lang w:val="en-GB"/>
        </w:rPr>
        <w:t xml:space="preserve"> </w:t>
      </w:r>
      <w:r>
        <w:rPr>
          <w:rFonts w:ascii="Arial" w:hAnsi="Arial"/>
          <w:sz w:val="22"/>
          <w:szCs w:val="22"/>
        </w:rPr>
        <w:t>Dr David Duncan</w:t>
      </w:r>
      <w:r w:rsidR="006F3FB3">
        <w:rPr>
          <w:rFonts w:ascii="Arial" w:hAnsi="Arial"/>
          <w:sz w:val="22"/>
          <w:szCs w:val="22"/>
        </w:rPr>
        <w:t xml:space="preserve">, </w:t>
      </w:r>
      <w:r w:rsidR="00EC0238">
        <w:rPr>
          <w:rFonts w:ascii="Arial" w:hAnsi="Arial"/>
          <w:sz w:val="22"/>
          <w:szCs w:val="22"/>
        </w:rPr>
        <w:t xml:space="preserve">Christine Barr, </w:t>
      </w:r>
      <w:r>
        <w:rPr>
          <w:rFonts w:ascii="Arial" w:hAnsi="Arial"/>
          <w:sz w:val="22"/>
          <w:szCs w:val="22"/>
        </w:rPr>
        <w:t>Amber Higgins (Clerk)</w:t>
      </w:r>
    </w:p>
    <w:p w14:paraId="2A5EDC49" w14:textId="77777777" w:rsidR="00670921" w:rsidRDefault="00670921">
      <w:pPr>
        <w:pStyle w:val="Body"/>
        <w:ind w:left="567" w:hanging="567"/>
        <w:jc w:val="both"/>
        <w:rPr>
          <w:rFonts w:ascii="Arial" w:eastAsia="Arial" w:hAnsi="Arial" w:cs="Arial"/>
          <w:sz w:val="22"/>
          <w:szCs w:val="22"/>
        </w:rPr>
      </w:pPr>
    </w:p>
    <w:p w14:paraId="1435AC9F" w14:textId="77777777" w:rsidR="00670921" w:rsidRDefault="00670921">
      <w:pPr>
        <w:pStyle w:val="Body"/>
        <w:ind w:left="567" w:hanging="567"/>
        <w:rPr>
          <w:rFonts w:ascii="Arial" w:eastAsia="Arial" w:hAnsi="Arial" w:cs="Arial"/>
          <w:sz w:val="22"/>
          <w:szCs w:val="22"/>
        </w:rPr>
      </w:pPr>
    </w:p>
    <w:p w14:paraId="6A2C09E7" w14:textId="1FC25D5D" w:rsidR="00670921" w:rsidRDefault="003E50B9">
      <w:pPr>
        <w:pStyle w:val="Body"/>
        <w:ind w:left="567" w:hanging="567"/>
        <w:rPr>
          <w:rFonts w:ascii="Arial" w:eastAsia="Arial" w:hAnsi="Arial" w:cs="Arial"/>
          <w:b/>
          <w:bCs/>
          <w:sz w:val="22"/>
          <w:szCs w:val="22"/>
        </w:rPr>
      </w:pPr>
      <w:r>
        <w:rPr>
          <w:rFonts w:ascii="Arial" w:hAnsi="Arial"/>
          <w:b/>
          <w:bCs/>
          <w:sz w:val="22"/>
          <w:szCs w:val="22"/>
        </w:rPr>
        <w:t>RC</w:t>
      </w:r>
      <w:r w:rsidR="00723751">
        <w:rPr>
          <w:rFonts w:ascii="Arial" w:hAnsi="Arial"/>
          <w:b/>
          <w:bCs/>
          <w:sz w:val="22"/>
          <w:szCs w:val="22"/>
        </w:rPr>
        <w:t xml:space="preserve">/2023/10. </w:t>
      </w:r>
      <w:r w:rsidR="002B21FA">
        <w:rPr>
          <w:rFonts w:ascii="Arial" w:hAnsi="Arial"/>
          <w:b/>
          <w:bCs/>
          <w:sz w:val="22"/>
          <w:szCs w:val="22"/>
        </w:rPr>
        <w:t>Welcome and Introductions</w:t>
      </w:r>
    </w:p>
    <w:p w14:paraId="3684E153" w14:textId="77777777" w:rsidR="00670921" w:rsidRDefault="00670921">
      <w:pPr>
        <w:pStyle w:val="Body"/>
        <w:ind w:left="567" w:hanging="567"/>
        <w:rPr>
          <w:rFonts w:ascii="Arial" w:eastAsia="Arial" w:hAnsi="Arial" w:cs="Arial"/>
          <w:sz w:val="22"/>
          <w:szCs w:val="22"/>
        </w:rPr>
      </w:pPr>
    </w:p>
    <w:p w14:paraId="22C4F10A" w14:textId="160FCE9C" w:rsidR="00670921" w:rsidRDefault="002B21FA" w:rsidP="00723751">
      <w:pPr>
        <w:pStyle w:val="Body"/>
        <w:jc w:val="both"/>
        <w:rPr>
          <w:rFonts w:ascii="Arial" w:eastAsia="Arial" w:hAnsi="Arial" w:cs="Arial"/>
          <w:sz w:val="22"/>
          <w:szCs w:val="22"/>
        </w:rPr>
      </w:pPr>
      <w:r>
        <w:rPr>
          <w:rFonts w:ascii="Arial" w:hAnsi="Arial"/>
          <w:sz w:val="22"/>
          <w:szCs w:val="22"/>
        </w:rPr>
        <w:t>The C</w:t>
      </w:r>
      <w:r w:rsidR="00614B67">
        <w:rPr>
          <w:rFonts w:ascii="Arial" w:hAnsi="Arial"/>
          <w:sz w:val="22"/>
          <w:szCs w:val="22"/>
        </w:rPr>
        <w:t xml:space="preserve">hair welcomed the new external lay members </w:t>
      </w:r>
      <w:r w:rsidR="002D3709">
        <w:rPr>
          <w:rFonts w:ascii="Arial" w:hAnsi="Arial"/>
          <w:sz w:val="22"/>
          <w:szCs w:val="22"/>
        </w:rPr>
        <w:t>Tony Elliott and Laura Hamiton to the meeting.</w:t>
      </w:r>
    </w:p>
    <w:p w14:paraId="785FD5D6" w14:textId="77777777" w:rsidR="00670921" w:rsidRDefault="00670921">
      <w:pPr>
        <w:pStyle w:val="Body"/>
        <w:ind w:left="567" w:hanging="567"/>
        <w:rPr>
          <w:rFonts w:ascii="Arial" w:eastAsia="Arial" w:hAnsi="Arial" w:cs="Arial"/>
          <w:sz w:val="22"/>
          <w:szCs w:val="22"/>
        </w:rPr>
      </w:pPr>
    </w:p>
    <w:p w14:paraId="0F9B5E58" w14:textId="7B023FBE" w:rsidR="00670921" w:rsidRDefault="00723751">
      <w:pPr>
        <w:pStyle w:val="Body"/>
        <w:ind w:left="567" w:hanging="567"/>
        <w:rPr>
          <w:rFonts w:ascii="Arial" w:eastAsia="Arial" w:hAnsi="Arial" w:cs="Arial"/>
          <w:b/>
          <w:bCs/>
          <w:sz w:val="22"/>
          <w:szCs w:val="22"/>
        </w:rPr>
      </w:pPr>
      <w:r>
        <w:rPr>
          <w:rFonts w:ascii="Arial" w:hAnsi="Arial"/>
          <w:b/>
          <w:bCs/>
          <w:sz w:val="22"/>
          <w:szCs w:val="22"/>
        </w:rPr>
        <w:t xml:space="preserve">RC/2023/11. </w:t>
      </w:r>
      <w:r w:rsidR="002B21FA">
        <w:rPr>
          <w:rFonts w:ascii="Arial" w:hAnsi="Arial"/>
          <w:b/>
          <w:bCs/>
          <w:sz w:val="22"/>
          <w:szCs w:val="22"/>
        </w:rPr>
        <w:t>Notes from the meeting held on 1</w:t>
      </w:r>
      <w:r w:rsidR="002D3709">
        <w:rPr>
          <w:rFonts w:ascii="Arial" w:hAnsi="Arial"/>
          <w:b/>
          <w:bCs/>
          <w:sz w:val="22"/>
          <w:szCs w:val="22"/>
        </w:rPr>
        <w:t>6</w:t>
      </w:r>
      <w:r w:rsidR="002B21FA">
        <w:rPr>
          <w:rFonts w:ascii="Arial" w:hAnsi="Arial"/>
          <w:b/>
          <w:bCs/>
          <w:sz w:val="22"/>
          <w:szCs w:val="22"/>
        </w:rPr>
        <w:t xml:space="preserve"> November 202</w:t>
      </w:r>
      <w:r w:rsidR="002D3709">
        <w:rPr>
          <w:rFonts w:ascii="Arial" w:hAnsi="Arial"/>
          <w:b/>
          <w:bCs/>
          <w:sz w:val="22"/>
          <w:szCs w:val="22"/>
        </w:rPr>
        <w:t>3</w:t>
      </w:r>
    </w:p>
    <w:p w14:paraId="567F0326" w14:textId="77777777" w:rsidR="00670921" w:rsidRDefault="00670921">
      <w:pPr>
        <w:pStyle w:val="Body"/>
        <w:ind w:left="567" w:hanging="567"/>
        <w:rPr>
          <w:rFonts w:ascii="Arial" w:eastAsia="Arial" w:hAnsi="Arial" w:cs="Arial"/>
          <w:sz w:val="22"/>
          <w:szCs w:val="22"/>
        </w:rPr>
      </w:pPr>
    </w:p>
    <w:p w14:paraId="61A8B6F3" w14:textId="611AEEE4" w:rsidR="00670921" w:rsidRDefault="002B21FA" w:rsidP="00723751">
      <w:pPr>
        <w:pStyle w:val="Body"/>
        <w:jc w:val="both"/>
        <w:rPr>
          <w:rFonts w:ascii="Arial" w:eastAsia="Arial" w:hAnsi="Arial" w:cs="Arial"/>
          <w:sz w:val="22"/>
          <w:szCs w:val="22"/>
        </w:rPr>
      </w:pPr>
      <w:r>
        <w:rPr>
          <w:rFonts w:ascii="Arial" w:hAnsi="Arial"/>
          <w:sz w:val="22"/>
          <w:szCs w:val="22"/>
        </w:rPr>
        <w:t>The notes from the meeting held on 1</w:t>
      </w:r>
      <w:r w:rsidR="002D3709">
        <w:rPr>
          <w:rFonts w:ascii="Arial" w:hAnsi="Arial"/>
          <w:sz w:val="22"/>
          <w:szCs w:val="22"/>
        </w:rPr>
        <w:t>6</w:t>
      </w:r>
      <w:r>
        <w:rPr>
          <w:rFonts w:ascii="Arial" w:hAnsi="Arial"/>
          <w:sz w:val="22"/>
          <w:szCs w:val="22"/>
        </w:rPr>
        <w:t xml:space="preserve"> November were approved as an accurate record. </w:t>
      </w:r>
    </w:p>
    <w:p w14:paraId="207F6291" w14:textId="77777777" w:rsidR="00670921" w:rsidRDefault="00670921">
      <w:pPr>
        <w:pStyle w:val="Body"/>
        <w:ind w:left="567"/>
        <w:rPr>
          <w:rFonts w:ascii="Arial" w:eastAsia="Arial" w:hAnsi="Arial" w:cs="Arial"/>
          <w:sz w:val="22"/>
          <w:szCs w:val="22"/>
        </w:rPr>
      </w:pPr>
    </w:p>
    <w:p w14:paraId="51F529CB" w14:textId="6AD804C4" w:rsidR="00670921" w:rsidRDefault="00723751" w:rsidP="009F3743">
      <w:pPr>
        <w:pStyle w:val="Body"/>
        <w:spacing w:after="120"/>
        <w:ind w:left="567" w:hanging="567"/>
        <w:rPr>
          <w:rFonts w:ascii="Arial" w:eastAsia="Arial" w:hAnsi="Arial" w:cs="Arial"/>
          <w:b/>
          <w:bCs/>
          <w:sz w:val="22"/>
          <w:szCs w:val="22"/>
        </w:rPr>
      </w:pPr>
      <w:r>
        <w:rPr>
          <w:rFonts w:ascii="Arial" w:hAnsi="Arial"/>
          <w:b/>
          <w:bCs/>
          <w:sz w:val="22"/>
          <w:szCs w:val="22"/>
        </w:rPr>
        <w:t xml:space="preserve">RC/2023/12. </w:t>
      </w:r>
      <w:r w:rsidR="002B21FA">
        <w:rPr>
          <w:rFonts w:ascii="Arial" w:hAnsi="Arial"/>
          <w:b/>
          <w:bCs/>
          <w:sz w:val="22"/>
          <w:szCs w:val="22"/>
        </w:rPr>
        <w:t>Matters Arising</w:t>
      </w:r>
    </w:p>
    <w:p w14:paraId="57D57767" w14:textId="6CC9615C" w:rsidR="00670921" w:rsidRDefault="002B21FA" w:rsidP="00723751">
      <w:pPr>
        <w:pStyle w:val="Body"/>
        <w:spacing w:after="120"/>
        <w:jc w:val="both"/>
        <w:rPr>
          <w:rFonts w:ascii="Arial" w:eastAsia="Arial" w:hAnsi="Arial" w:cs="Arial"/>
          <w:b/>
          <w:bCs/>
          <w:sz w:val="22"/>
          <w:szCs w:val="22"/>
        </w:rPr>
      </w:pPr>
      <w:r>
        <w:rPr>
          <w:rFonts w:ascii="Arial" w:hAnsi="Arial"/>
          <w:sz w:val="22"/>
          <w:szCs w:val="22"/>
        </w:rPr>
        <w:t>No substantive matters were raised.</w:t>
      </w:r>
    </w:p>
    <w:p w14:paraId="33528768" w14:textId="77777777" w:rsidR="00670921" w:rsidRDefault="00670921">
      <w:pPr>
        <w:pStyle w:val="Body"/>
        <w:ind w:left="567" w:hanging="567"/>
        <w:jc w:val="both"/>
        <w:rPr>
          <w:rFonts w:ascii="Arial" w:eastAsia="Arial" w:hAnsi="Arial" w:cs="Arial"/>
          <w:i/>
          <w:iCs/>
          <w:sz w:val="22"/>
          <w:szCs w:val="22"/>
        </w:rPr>
      </w:pPr>
    </w:p>
    <w:p w14:paraId="00216439" w14:textId="0D2A7707" w:rsidR="00670921" w:rsidRPr="00FB2B21" w:rsidRDefault="004C42D0">
      <w:pPr>
        <w:pStyle w:val="Body"/>
        <w:ind w:left="567" w:hanging="567"/>
        <w:rPr>
          <w:rFonts w:ascii="Arial" w:eastAsia="Arial" w:hAnsi="Arial" w:cs="Arial"/>
          <w:b/>
          <w:bCs/>
          <w:sz w:val="22"/>
          <w:szCs w:val="22"/>
        </w:rPr>
      </w:pPr>
      <w:r>
        <w:rPr>
          <w:rFonts w:ascii="Arial" w:hAnsi="Arial"/>
          <w:b/>
          <w:bCs/>
          <w:sz w:val="22"/>
          <w:szCs w:val="22"/>
        </w:rPr>
        <w:t xml:space="preserve">RC/2023/13. </w:t>
      </w:r>
      <w:r w:rsidR="002B21FA" w:rsidRPr="00FB2B21">
        <w:rPr>
          <w:rFonts w:ascii="Arial" w:hAnsi="Arial"/>
          <w:b/>
          <w:bCs/>
          <w:sz w:val="22"/>
          <w:szCs w:val="22"/>
        </w:rPr>
        <w:t>Remuneration Committee - Interim Report</w:t>
      </w:r>
    </w:p>
    <w:p w14:paraId="1C0E7E1B" w14:textId="77777777" w:rsidR="00670921" w:rsidRPr="00FB2B21" w:rsidRDefault="00670921">
      <w:pPr>
        <w:pStyle w:val="Body"/>
        <w:jc w:val="both"/>
        <w:rPr>
          <w:rFonts w:ascii="Arial" w:eastAsia="Arial" w:hAnsi="Arial" w:cs="Arial"/>
          <w:b/>
          <w:bCs/>
          <w:sz w:val="22"/>
          <w:szCs w:val="22"/>
        </w:rPr>
      </w:pPr>
    </w:p>
    <w:p w14:paraId="73088967" w14:textId="77777777" w:rsidR="00670921" w:rsidRPr="00FB2B21" w:rsidRDefault="002B21FA" w:rsidP="004C42D0">
      <w:pPr>
        <w:pStyle w:val="Body"/>
        <w:jc w:val="both"/>
        <w:rPr>
          <w:rFonts w:ascii="Arial" w:eastAsia="Arial" w:hAnsi="Arial" w:cs="Arial"/>
          <w:sz w:val="22"/>
          <w:szCs w:val="22"/>
        </w:rPr>
      </w:pPr>
      <w:r w:rsidRPr="00FB2B21">
        <w:rPr>
          <w:rFonts w:ascii="Arial" w:hAnsi="Arial"/>
          <w:sz w:val="22"/>
          <w:szCs w:val="22"/>
        </w:rPr>
        <w:t xml:space="preserve">The Director of People &amp; OD introduced the report, advising that its format had been determined by CUC guidance and the Scottish Code of Good HE Governance.  </w:t>
      </w:r>
    </w:p>
    <w:p w14:paraId="298C3A77" w14:textId="77777777" w:rsidR="00670921" w:rsidRPr="00FB2B21" w:rsidRDefault="00670921">
      <w:pPr>
        <w:pStyle w:val="Body"/>
        <w:ind w:left="567"/>
        <w:jc w:val="both"/>
        <w:rPr>
          <w:rFonts w:ascii="Arial" w:eastAsia="Arial" w:hAnsi="Arial" w:cs="Arial"/>
          <w:sz w:val="22"/>
          <w:szCs w:val="22"/>
        </w:rPr>
      </w:pPr>
    </w:p>
    <w:p w14:paraId="03ABBF6D" w14:textId="46C28ADF" w:rsidR="00670921" w:rsidRPr="00FB2B21" w:rsidRDefault="006E780E" w:rsidP="0011668D">
      <w:pPr>
        <w:pStyle w:val="Body"/>
        <w:spacing w:after="120"/>
        <w:jc w:val="both"/>
        <w:rPr>
          <w:rFonts w:ascii="Arial" w:eastAsia="Arial" w:hAnsi="Arial" w:cs="Arial"/>
          <w:i/>
          <w:iCs/>
          <w:sz w:val="22"/>
          <w:szCs w:val="22"/>
        </w:rPr>
      </w:pPr>
      <w:r>
        <w:rPr>
          <w:rFonts w:ascii="Arial" w:hAnsi="Arial"/>
          <w:i/>
          <w:iCs/>
          <w:sz w:val="22"/>
          <w:szCs w:val="22"/>
        </w:rPr>
        <w:t>RC/2023/13</w:t>
      </w:r>
      <w:r w:rsidR="002B21FA" w:rsidRPr="00FB2B21">
        <w:rPr>
          <w:rFonts w:ascii="Arial" w:hAnsi="Arial"/>
          <w:i/>
          <w:iCs/>
          <w:sz w:val="22"/>
          <w:szCs w:val="22"/>
        </w:rPr>
        <w:t>.1 Current Operating Principles</w:t>
      </w:r>
    </w:p>
    <w:p w14:paraId="719A5469" w14:textId="55CF13D0" w:rsidR="00670921" w:rsidRPr="00C2705B" w:rsidRDefault="002B21FA" w:rsidP="24B3C4B4">
      <w:pPr>
        <w:pStyle w:val="Body"/>
        <w:jc w:val="both"/>
        <w:rPr>
          <w:rFonts w:ascii="Arial" w:hAnsi="Arial"/>
          <w:strike/>
          <w:sz w:val="22"/>
          <w:szCs w:val="22"/>
          <w:highlight w:val="yellow"/>
        </w:rPr>
      </w:pPr>
      <w:r w:rsidRPr="24B3C4B4">
        <w:rPr>
          <w:rFonts w:ascii="Arial" w:hAnsi="Arial"/>
          <w:sz w:val="22"/>
          <w:szCs w:val="22"/>
        </w:rPr>
        <w:t>Christine Barr confirmed the Committee’s terms of reference</w:t>
      </w:r>
      <w:r w:rsidR="00EC0238" w:rsidRPr="24B3C4B4">
        <w:rPr>
          <w:rFonts w:ascii="Arial" w:hAnsi="Arial"/>
          <w:sz w:val="22"/>
          <w:szCs w:val="22"/>
        </w:rPr>
        <w:t>,</w:t>
      </w:r>
      <w:r w:rsidRPr="24B3C4B4">
        <w:rPr>
          <w:rFonts w:ascii="Arial" w:hAnsi="Arial"/>
          <w:sz w:val="22"/>
          <w:szCs w:val="22"/>
        </w:rPr>
        <w:t xml:space="preserve"> remit and membership</w:t>
      </w:r>
      <w:r w:rsidR="00EC0238" w:rsidRPr="24B3C4B4">
        <w:rPr>
          <w:rFonts w:ascii="Arial" w:hAnsi="Arial"/>
          <w:sz w:val="22"/>
          <w:szCs w:val="22"/>
        </w:rPr>
        <w:t>.</w:t>
      </w:r>
    </w:p>
    <w:p w14:paraId="48A52C91" w14:textId="77777777" w:rsidR="00670921" w:rsidRPr="00C2705B" w:rsidRDefault="00670921">
      <w:pPr>
        <w:pStyle w:val="Body"/>
        <w:jc w:val="both"/>
        <w:rPr>
          <w:rFonts w:ascii="Arial" w:eastAsia="Arial" w:hAnsi="Arial" w:cs="Arial"/>
          <w:i/>
          <w:iCs/>
          <w:sz w:val="22"/>
          <w:szCs w:val="22"/>
          <w:highlight w:val="yellow"/>
        </w:rPr>
      </w:pPr>
    </w:p>
    <w:p w14:paraId="709026C9" w14:textId="7694C637" w:rsidR="00E36F58" w:rsidRPr="00484029" w:rsidRDefault="006E780E" w:rsidP="0011668D">
      <w:pPr>
        <w:pStyle w:val="Body"/>
        <w:spacing w:after="120"/>
        <w:jc w:val="both"/>
        <w:rPr>
          <w:rFonts w:ascii="Arial" w:eastAsia="Arial" w:hAnsi="Arial" w:cs="Arial"/>
          <w:sz w:val="22"/>
          <w:szCs w:val="22"/>
        </w:rPr>
      </w:pPr>
      <w:r w:rsidRPr="00484029">
        <w:rPr>
          <w:rFonts w:ascii="Arial" w:hAnsi="Arial"/>
          <w:i/>
          <w:iCs/>
          <w:sz w:val="22"/>
          <w:szCs w:val="22"/>
        </w:rPr>
        <w:t>RC</w:t>
      </w:r>
      <w:r w:rsidR="00C33629" w:rsidRPr="00484029">
        <w:rPr>
          <w:rFonts w:ascii="Arial" w:hAnsi="Arial"/>
          <w:i/>
          <w:iCs/>
          <w:sz w:val="22"/>
          <w:szCs w:val="22"/>
        </w:rPr>
        <w:t>/2023/13</w:t>
      </w:r>
      <w:r w:rsidR="002B21FA" w:rsidRPr="00484029">
        <w:rPr>
          <w:rFonts w:ascii="Arial" w:hAnsi="Arial"/>
          <w:i/>
          <w:iCs/>
          <w:sz w:val="22"/>
          <w:szCs w:val="22"/>
        </w:rPr>
        <w:t xml:space="preserve">.2 Senior Performance and Reward – SMG </w:t>
      </w:r>
    </w:p>
    <w:p w14:paraId="189BB9B4" w14:textId="4AAF9C77" w:rsidR="00670921" w:rsidRPr="00484029" w:rsidRDefault="002B21FA" w:rsidP="00C33629">
      <w:pPr>
        <w:pStyle w:val="Body"/>
        <w:jc w:val="both"/>
        <w:rPr>
          <w:rFonts w:ascii="Arial" w:eastAsia="Arial" w:hAnsi="Arial" w:cs="Arial"/>
          <w:sz w:val="22"/>
          <w:szCs w:val="22"/>
          <w:shd w:val="clear" w:color="auto" w:fill="FFFFFF"/>
        </w:rPr>
      </w:pPr>
      <w:r w:rsidRPr="00484029">
        <w:rPr>
          <w:rFonts w:ascii="Arial" w:hAnsi="Arial"/>
          <w:sz w:val="22"/>
          <w:szCs w:val="22"/>
        </w:rPr>
        <w:t xml:space="preserve">The Committee noted that </w:t>
      </w:r>
      <w:r w:rsidR="00CA4BA0">
        <w:rPr>
          <w:rStyle w:val="normaltextrun"/>
          <w:rFonts w:ascii="Arial" w:hAnsi="Arial" w:cs="Arial"/>
          <w:sz w:val="22"/>
          <w:szCs w:val="22"/>
          <w:shd w:val="clear" w:color="auto" w:fill="FFFFFF"/>
        </w:rPr>
        <w:t xml:space="preserve">ordinarily, salary recommendations were considered at the November meeting of the Committee. However, </w:t>
      </w:r>
      <w:proofErr w:type="gramStart"/>
      <w:r w:rsidR="00CA4BA0">
        <w:rPr>
          <w:rStyle w:val="normaltextrun"/>
          <w:rFonts w:ascii="Arial" w:hAnsi="Arial" w:cs="Arial"/>
          <w:sz w:val="22"/>
          <w:szCs w:val="22"/>
          <w:shd w:val="clear" w:color="auto" w:fill="FFFFFF"/>
        </w:rPr>
        <w:t>by exception</w:t>
      </w:r>
      <w:proofErr w:type="gramEnd"/>
      <w:r w:rsidR="00CA4BA0">
        <w:rPr>
          <w:rStyle w:val="normaltextrun"/>
          <w:rFonts w:ascii="Arial" w:hAnsi="Arial" w:cs="Arial"/>
          <w:sz w:val="22"/>
          <w:szCs w:val="22"/>
          <w:shd w:val="clear" w:color="auto" w:fill="FFFFFF"/>
        </w:rPr>
        <w:t xml:space="preserve">, the </w:t>
      </w:r>
      <w:proofErr w:type="gramStart"/>
      <w:r w:rsidR="00CA4BA0">
        <w:rPr>
          <w:rStyle w:val="normaltextrun"/>
          <w:rFonts w:ascii="Arial" w:hAnsi="Arial" w:cs="Arial"/>
          <w:sz w:val="22"/>
          <w:szCs w:val="22"/>
          <w:shd w:val="clear" w:color="auto" w:fill="FFFFFF"/>
        </w:rPr>
        <w:t>Principal</w:t>
      </w:r>
      <w:proofErr w:type="gramEnd"/>
      <w:r w:rsidR="00CA4BA0">
        <w:rPr>
          <w:rStyle w:val="normaltextrun"/>
          <w:rFonts w:ascii="Arial" w:hAnsi="Arial" w:cs="Arial"/>
          <w:sz w:val="22"/>
          <w:szCs w:val="22"/>
          <w:shd w:val="clear" w:color="auto" w:fill="FFFFFF"/>
        </w:rPr>
        <w:t xml:space="preserve"> was seeking Remuneration Committee approval for an interim review for one member of SMG</w:t>
      </w:r>
      <w:r w:rsidR="005B1524">
        <w:rPr>
          <w:rStyle w:val="normaltextrun"/>
          <w:rFonts w:ascii="Arial" w:hAnsi="Arial" w:cs="Arial"/>
          <w:sz w:val="22"/>
          <w:szCs w:val="22"/>
          <w:shd w:val="clear" w:color="auto" w:fill="FFFFFF"/>
        </w:rPr>
        <w:t>.</w:t>
      </w:r>
    </w:p>
    <w:p w14:paraId="292FDD26" w14:textId="77777777" w:rsidR="00670921" w:rsidRPr="00484029" w:rsidRDefault="00670921">
      <w:pPr>
        <w:pStyle w:val="Body"/>
        <w:ind w:left="567"/>
        <w:jc w:val="both"/>
        <w:rPr>
          <w:rFonts w:ascii="Arial" w:eastAsia="Arial" w:hAnsi="Arial" w:cs="Arial"/>
          <w:sz w:val="22"/>
          <w:szCs w:val="22"/>
          <w:shd w:val="clear" w:color="auto" w:fill="FFFFFF"/>
        </w:rPr>
      </w:pPr>
    </w:p>
    <w:p w14:paraId="3A48A06C" w14:textId="711E012C" w:rsidR="00670921" w:rsidRPr="00484B16" w:rsidRDefault="002B21FA" w:rsidP="00484B16">
      <w:pPr>
        <w:pStyle w:val="paragraph"/>
        <w:spacing w:before="0" w:after="0"/>
        <w:jc w:val="both"/>
        <w:rPr>
          <w:rFonts w:ascii="Arial" w:eastAsia="Arial" w:hAnsi="Arial" w:cs="Arial"/>
          <w:sz w:val="22"/>
          <w:szCs w:val="22"/>
        </w:rPr>
      </w:pPr>
      <w:r w:rsidRPr="00484029">
        <w:rPr>
          <w:rFonts w:ascii="Arial" w:hAnsi="Arial"/>
          <w:sz w:val="22"/>
          <w:szCs w:val="22"/>
        </w:rPr>
        <w:t>The Committee agreed to approve the salary recommendations for</w:t>
      </w:r>
      <w:r w:rsidR="00484B16">
        <w:rPr>
          <w:rFonts w:ascii="Arial" w:hAnsi="Arial"/>
          <w:sz w:val="22"/>
          <w:szCs w:val="22"/>
        </w:rPr>
        <w:t xml:space="preserve"> the </w:t>
      </w:r>
      <w:r w:rsidRPr="00484029">
        <w:rPr>
          <w:rFonts w:ascii="Arial" w:eastAsia="Segoe UI" w:hAnsi="Arial" w:cs="Segoe UI"/>
          <w:sz w:val="22"/>
          <w:szCs w:val="22"/>
        </w:rPr>
        <w:t>VP Economic Development &amp; Innovation (PVC - Level 2)</w:t>
      </w:r>
      <w:r w:rsidR="00484B16">
        <w:rPr>
          <w:rFonts w:ascii="Arial" w:eastAsia="Segoe UI" w:hAnsi="Arial" w:cs="Segoe UI"/>
          <w:sz w:val="22"/>
          <w:szCs w:val="22"/>
        </w:rPr>
        <w:t xml:space="preserve">. </w:t>
      </w:r>
    </w:p>
    <w:p w14:paraId="250C93C8" w14:textId="77777777" w:rsidR="00670921" w:rsidRPr="00C2705B" w:rsidRDefault="00670921" w:rsidP="008D4C4C">
      <w:pPr>
        <w:pStyle w:val="Body"/>
        <w:jc w:val="both"/>
        <w:rPr>
          <w:rFonts w:ascii="Arial" w:eastAsia="Arial" w:hAnsi="Arial" w:cs="Arial"/>
          <w:sz w:val="22"/>
          <w:szCs w:val="22"/>
          <w:highlight w:val="yellow"/>
        </w:rPr>
      </w:pPr>
    </w:p>
    <w:p w14:paraId="29366385" w14:textId="29F593CC" w:rsidR="00670921" w:rsidRPr="00730178" w:rsidRDefault="00561AD5" w:rsidP="005B1524">
      <w:pPr>
        <w:pStyle w:val="Body"/>
        <w:jc w:val="both"/>
        <w:rPr>
          <w:rFonts w:ascii="Calibri" w:eastAsia="Calibri" w:hAnsi="Calibri" w:cs="Calibri"/>
          <w:sz w:val="22"/>
          <w:szCs w:val="22"/>
        </w:rPr>
      </w:pPr>
      <w:r w:rsidRPr="00730178">
        <w:rPr>
          <w:rFonts w:ascii="Arial" w:eastAsia="Calibri" w:hAnsi="Arial" w:cs="Arial"/>
          <w:sz w:val="22"/>
          <w:szCs w:val="22"/>
        </w:rPr>
        <w:t xml:space="preserve">The Committee noted </w:t>
      </w:r>
      <w:r w:rsidRPr="00730178">
        <w:rPr>
          <w:rStyle w:val="normaltextrun"/>
          <w:rFonts w:ascii="Arial" w:hAnsi="Arial" w:cs="Arial"/>
          <w:sz w:val="22"/>
          <w:szCs w:val="22"/>
          <w:shd w:val="clear" w:color="auto" w:fill="FFFFFF"/>
        </w:rPr>
        <w:t xml:space="preserve">comparative salary data for SMG members excluding the VP/Head of College of MVLS, currently paid within the Clinical Academic Grade. Further, the data provided comparative analysis of SMG salary levels and relevant benchmark data to inform Remuneration Committee deliberations within the market </w:t>
      </w:r>
      <w:proofErr w:type="gramStart"/>
      <w:r w:rsidRPr="00730178">
        <w:rPr>
          <w:rStyle w:val="normaltextrun"/>
          <w:rFonts w:ascii="Arial" w:hAnsi="Arial" w:cs="Arial"/>
          <w:sz w:val="22"/>
          <w:szCs w:val="22"/>
          <w:shd w:val="clear" w:color="auto" w:fill="FFFFFF"/>
        </w:rPr>
        <w:t>median</w:t>
      </w:r>
      <w:proofErr w:type="gramEnd"/>
      <w:r w:rsidRPr="00730178">
        <w:rPr>
          <w:rStyle w:val="normaltextrun"/>
          <w:rFonts w:ascii="Arial" w:hAnsi="Arial" w:cs="Arial"/>
          <w:sz w:val="22"/>
          <w:szCs w:val="22"/>
          <w:shd w:val="clear" w:color="auto" w:fill="FFFFFF"/>
        </w:rPr>
        <w:t xml:space="preserve"> to upper quartile parameters of current operating principles</w:t>
      </w:r>
      <w:r w:rsidR="00730178" w:rsidRPr="00730178">
        <w:rPr>
          <w:rStyle w:val="normaltextrun"/>
          <w:rFonts w:ascii="Arial" w:hAnsi="Arial" w:cs="Arial"/>
          <w:sz w:val="22"/>
          <w:szCs w:val="22"/>
          <w:shd w:val="clear" w:color="auto" w:fill="FFFFFF"/>
        </w:rPr>
        <w:t xml:space="preserve"> as previously agreed by the Committee.</w:t>
      </w:r>
    </w:p>
    <w:p w14:paraId="33B216E4" w14:textId="77777777" w:rsidR="005B1524" w:rsidRDefault="005B1524" w:rsidP="005B1524">
      <w:pPr>
        <w:pStyle w:val="Body"/>
        <w:jc w:val="both"/>
        <w:rPr>
          <w:rFonts w:ascii="Calibri" w:eastAsia="Calibri" w:hAnsi="Calibri" w:cs="Calibri"/>
          <w:sz w:val="22"/>
          <w:szCs w:val="22"/>
        </w:rPr>
      </w:pPr>
    </w:p>
    <w:p w14:paraId="2B02011D" w14:textId="77777777" w:rsidR="00927E64" w:rsidRDefault="00927E64" w:rsidP="005B1524">
      <w:pPr>
        <w:pStyle w:val="Body"/>
        <w:jc w:val="both"/>
        <w:rPr>
          <w:rFonts w:ascii="Calibri" w:eastAsia="Calibri" w:hAnsi="Calibri" w:cs="Calibri"/>
          <w:sz w:val="22"/>
          <w:szCs w:val="22"/>
        </w:rPr>
      </w:pPr>
    </w:p>
    <w:p w14:paraId="7ADCD5A4" w14:textId="77777777" w:rsidR="00927E64" w:rsidRPr="00730178" w:rsidRDefault="00927E64" w:rsidP="005B1524">
      <w:pPr>
        <w:pStyle w:val="Body"/>
        <w:jc w:val="both"/>
        <w:rPr>
          <w:rFonts w:ascii="Calibri" w:eastAsia="Calibri" w:hAnsi="Calibri" w:cs="Calibri"/>
          <w:sz w:val="22"/>
          <w:szCs w:val="22"/>
        </w:rPr>
      </w:pPr>
    </w:p>
    <w:p w14:paraId="21339A78" w14:textId="77777777" w:rsidR="0011668D" w:rsidRDefault="00590D39" w:rsidP="0011668D">
      <w:pPr>
        <w:pStyle w:val="Default"/>
        <w:spacing w:after="120"/>
        <w:rPr>
          <w:i/>
          <w:iCs/>
          <w:sz w:val="22"/>
          <w:szCs w:val="22"/>
        </w:rPr>
      </w:pPr>
      <w:r w:rsidRPr="0011668D">
        <w:rPr>
          <w:i/>
          <w:iCs/>
          <w:sz w:val="22"/>
          <w:szCs w:val="22"/>
        </w:rPr>
        <w:lastRenderedPageBreak/>
        <w:t>RC</w:t>
      </w:r>
      <w:r w:rsidR="008D4C4C" w:rsidRPr="0011668D">
        <w:rPr>
          <w:i/>
          <w:iCs/>
          <w:sz w:val="22"/>
          <w:szCs w:val="22"/>
        </w:rPr>
        <w:t>/2023/13</w:t>
      </w:r>
      <w:r w:rsidR="002B21FA" w:rsidRPr="0011668D">
        <w:rPr>
          <w:i/>
          <w:iCs/>
          <w:sz w:val="22"/>
          <w:szCs w:val="22"/>
        </w:rPr>
        <w:t xml:space="preserve">.3 Rewarding Contribution </w:t>
      </w:r>
    </w:p>
    <w:p w14:paraId="06A4D1C9" w14:textId="015FC452" w:rsidR="00670921" w:rsidRPr="008F0DA9" w:rsidRDefault="002B21FA" w:rsidP="00927E64">
      <w:pPr>
        <w:pStyle w:val="Default"/>
        <w:spacing w:after="120"/>
        <w:jc w:val="both"/>
        <w:rPr>
          <w:i/>
          <w:iCs/>
          <w:sz w:val="22"/>
          <w:szCs w:val="22"/>
        </w:rPr>
      </w:pPr>
      <w:r w:rsidRPr="008F0DA9">
        <w:rPr>
          <w:sz w:val="22"/>
          <w:szCs w:val="22"/>
        </w:rPr>
        <w:t xml:space="preserve">The Committee noted </w:t>
      </w:r>
      <w:r w:rsidR="008F0DA9" w:rsidRPr="008F0DA9">
        <w:rPr>
          <w:rStyle w:val="normaltextrun"/>
          <w:rFonts w:cs="Arial"/>
          <w:sz w:val="22"/>
          <w:szCs w:val="22"/>
          <w:shd w:val="clear" w:color="auto" w:fill="FFFFFF"/>
        </w:rPr>
        <w:t xml:space="preserve">the University’s approach to Rewarding Contribution on </w:t>
      </w:r>
      <w:r w:rsidR="00EC0238">
        <w:rPr>
          <w:rStyle w:val="normaltextrun"/>
          <w:rFonts w:cs="Arial"/>
          <w:sz w:val="22"/>
          <w:szCs w:val="22"/>
          <w:shd w:val="clear" w:color="auto" w:fill="FFFFFF"/>
        </w:rPr>
        <w:t xml:space="preserve">an </w:t>
      </w:r>
      <w:r w:rsidR="008F0DA9" w:rsidRPr="008F0DA9">
        <w:rPr>
          <w:rStyle w:val="normaltextrun"/>
          <w:rFonts w:cs="Arial"/>
          <w:sz w:val="22"/>
          <w:szCs w:val="22"/>
          <w:shd w:val="clear" w:color="auto" w:fill="FFFFFF"/>
        </w:rPr>
        <w:t>annual basis was reinstated in recognition of exceptional performance at an individual or team level payable in AY 2023-24, having been paused in AY 2022-23 given the exceptional 3% uplift applied during this session.</w:t>
      </w:r>
      <w:r w:rsidR="008F0DA9" w:rsidRPr="008F0DA9">
        <w:rPr>
          <w:rStyle w:val="eop"/>
          <w:rFonts w:cs="Arial"/>
          <w:sz w:val="22"/>
          <w:szCs w:val="22"/>
          <w:shd w:val="clear" w:color="auto" w:fill="FFFFFF"/>
        </w:rPr>
        <w:t> </w:t>
      </w:r>
      <w:r w:rsidR="00EC0238">
        <w:rPr>
          <w:rStyle w:val="eop"/>
          <w:rFonts w:cs="Arial"/>
          <w:sz w:val="22"/>
          <w:szCs w:val="22"/>
          <w:shd w:val="clear" w:color="auto" w:fill="FFFFFF"/>
        </w:rPr>
        <w:t>Th</w:t>
      </w:r>
      <w:r w:rsidR="00EC0238">
        <w:rPr>
          <w:rStyle w:val="normaltextrun"/>
          <w:rFonts w:cs="Arial"/>
          <w:sz w:val="22"/>
          <w:szCs w:val="22"/>
          <w:shd w:val="clear" w:color="auto" w:fill="FFFFFF"/>
        </w:rPr>
        <w:t>e budget set aside for this purpose typically represented 0.5% of the University’s salary bill which was proportionally distributed to Colleges and University Services</w:t>
      </w:r>
      <w:r w:rsidR="001D6DE0">
        <w:rPr>
          <w:rStyle w:val="normaltextrun"/>
          <w:rFonts w:cs="Arial"/>
          <w:sz w:val="22"/>
          <w:szCs w:val="22"/>
          <w:shd w:val="clear" w:color="auto" w:fill="FFFFFF"/>
        </w:rPr>
        <w:t>.</w:t>
      </w:r>
      <w:r w:rsidR="00EC0238">
        <w:rPr>
          <w:rStyle w:val="eop"/>
          <w:rFonts w:cs="Arial"/>
          <w:sz w:val="22"/>
          <w:szCs w:val="22"/>
          <w:shd w:val="clear" w:color="auto" w:fill="FFFFFF"/>
        </w:rPr>
        <w:t> </w:t>
      </w:r>
      <w:r w:rsidR="00993D4D">
        <w:rPr>
          <w:rStyle w:val="eop"/>
          <w:rFonts w:cs="Arial"/>
          <w:sz w:val="22"/>
          <w:szCs w:val="22"/>
          <w:shd w:val="clear" w:color="auto" w:fill="FFFFFF"/>
        </w:rPr>
        <w:t xml:space="preserve">The Committee noted that a total of 1,176 staff </w:t>
      </w:r>
      <w:r w:rsidR="00EC0238">
        <w:rPr>
          <w:rStyle w:val="eop"/>
          <w:rFonts w:cs="Arial"/>
          <w:sz w:val="22"/>
          <w:szCs w:val="22"/>
          <w:shd w:val="clear" w:color="auto" w:fill="FFFFFF"/>
        </w:rPr>
        <w:t xml:space="preserve">(19% of the population in scope) </w:t>
      </w:r>
      <w:r w:rsidR="00993D4D">
        <w:rPr>
          <w:rStyle w:val="eop"/>
          <w:rFonts w:cs="Arial"/>
          <w:sz w:val="22"/>
          <w:szCs w:val="22"/>
          <w:shd w:val="clear" w:color="auto" w:fill="FFFFFF"/>
        </w:rPr>
        <w:t xml:space="preserve">had been </w:t>
      </w:r>
      <w:r w:rsidR="00EC0238">
        <w:rPr>
          <w:rStyle w:val="eop"/>
          <w:rFonts w:cs="Arial"/>
          <w:sz w:val="22"/>
          <w:szCs w:val="22"/>
          <w:shd w:val="clear" w:color="auto" w:fill="FFFFFF"/>
        </w:rPr>
        <w:t>recognised accordingly.</w:t>
      </w:r>
      <w:r w:rsidR="00993D4D">
        <w:rPr>
          <w:rStyle w:val="eop"/>
          <w:rFonts w:cs="Arial"/>
          <w:sz w:val="22"/>
          <w:szCs w:val="22"/>
          <w:shd w:val="clear" w:color="auto" w:fill="FFFFFF"/>
        </w:rPr>
        <w:t xml:space="preserve"> </w:t>
      </w:r>
    </w:p>
    <w:p w14:paraId="7C10B4DA" w14:textId="77777777" w:rsidR="00670921" w:rsidRPr="00C2705B" w:rsidRDefault="00670921" w:rsidP="003D7017">
      <w:pPr>
        <w:pStyle w:val="Default"/>
        <w:ind w:left="567"/>
        <w:rPr>
          <w:i/>
          <w:iCs/>
          <w:sz w:val="22"/>
          <w:szCs w:val="22"/>
          <w:highlight w:val="yellow"/>
        </w:rPr>
      </w:pPr>
    </w:p>
    <w:p w14:paraId="27F70F2D" w14:textId="7142B0B2" w:rsidR="00670921" w:rsidRPr="003E0555" w:rsidRDefault="0011668D" w:rsidP="0011668D">
      <w:pPr>
        <w:pStyle w:val="Default"/>
        <w:spacing w:after="120"/>
        <w:rPr>
          <w:rFonts w:cs="Arial"/>
          <w:i/>
          <w:iCs/>
          <w:sz w:val="22"/>
          <w:szCs w:val="22"/>
        </w:rPr>
      </w:pPr>
      <w:r w:rsidRPr="003E0555">
        <w:rPr>
          <w:rFonts w:cs="Arial"/>
          <w:i/>
          <w:iCs/>
          <w:sz w:val="22"/>
          <w:szCs w:val="22"/>
        </w:rPr>
        <w:t>RC/2023/13</w:t>
      </w:r>
      <w:r w:rsidR="002B21FA" w:rsidRPr="003E0555">
        <w:rPr>
          <w:rFonts w:cs="Arial"/>
          <w:i/>
          <w:iCs/>
          <w:sz w:val="22"/>
          <w:szCs w:val="22"/>
        </w:rPr>
        <w:t>.4 Employee Relations</w:t>
      </w:r>
    </w:p>
    <w:p w14:paraId="441764DD" w14:textId="2B533E40" w:rsidR="00670921" w:rsidRPr="003E0555" w:rsidRDefault="002B21FA" w:rsidP="003D0641">
      <w:pPr>
        <w:pStyle w:val="paragraph"/>
        <w:spacing w:before="0" w:after="0"/>
        <w:jc w:val="both"/>
        <w:textAlignment w:val="baseline"/>
        <w:rPr>
          <w:rFonts w:ascii="Arial" w:eastAsia="Times New Roman" w:hAnsi="Arial" w:cs="Arial"/>
          <w:color w:val="auto"/>
          <w:sz w:val="18"/>
          <w:szCs w:val="18"/>
          <w:bdr w:val="none" w:sz="0" w:space="0" w:color="auto"/>
          <w:lang w:val="en-GB"/>
        </w:rPr>
      </w:pPr>
      <w:r w:rsidRPr="003E0555">
        <w:rPr>
          <w:rFonts w:ascii="Arial" w:hAnsi="Arial" w:cs="Arial"/>
          <w:sz w:val="22"/>
          <w:szCs w:val="22"/>
        </w:rPr>
        <w:t>The Committee noted</w:t>
      </w:r>
      <w:r w:rsidR="00311619" w:rsidRPr="003E0555">
        <w:rPr>
          <w:rFonts w:ascii="Arial" w:hAnsi="Arial" w:cs="Arial"/>
          <w:sz w:val="22"/>
          <w:szCs w:val="22"/>
        </w:rPr>
        <w:t xml:space="preserve"> </w:t>
      </w:r>
      <w:r w:rsidR="00311619" w:rsidRPr="003E0555">
        <w:rPr>
          <w:rFonts w:ascii="Arial" w:eastAsia="Times New Roman" w:hAnsi="Arial" w:cs="Arial"/>
          <w:color w:val="auto"/>
          <w:sz w:val="22"/>
          <w:szCs w:val="22"/>
          <w:bdr w:val="none" w:sz="0" w:space="0" w:color="auto"/>
          <w:lang w:val="en-GB"/>
        </w:rPr>
        <w:t>none of the campus trade unions currently had mandates for action. The most recent ballots for action on the part of UCU and UNISON failed to secure mandates for further action at Glasgow</w:t>
      </w:r>
      <w:r w:rsidR="00D86EEC" w:rsidRPr="003E0555">
        <w:rPr>
          <w:rFonts w:ascii="Arial" w:eastAsia="Times New Roman" w:hAnsi="Arial" w:cs="Arial"/>
          <w:color w:val="auto"/>
          <w:sz w:val="22"/>
          <w:szCs w:val="22"/>
          <w:bdr w:val="none" w:sz="0" w:space="0" w:color="auto"/>
          <w:lang w:val="en-GB"/>
        </w:rPr>
        <w:t>.</w:t>
      </w:r>
      <w:r w:rsidR="00311619" w:rsidRPr="003E0555">
        <w:rPr>
          <w:rFonts w:ascii="Arial" w:eastAsia="Times New Roman" w:hAnsi="Arial" w:cs="Arial"/>
          <w:color w:val="auto"/>
          <w:sz w:val="22"/>
          <w:szCs w:val="22"/>
          <w:bdr w:val="none" w:sz="0" w:space="0" w:color="auto"/>
          <w:lang w:val="en-GB"/>
        </w:rPr>
        <w:t> </w:t>
      </w:r>
      <w:r w:rsidR="00D86EEC" w:rsidRPr="003E0555">
        <w:rPr>
          <w:rFonts w:ascii="Arial" w:eastAsia="Times New Roman" w:hAnsi="Arial" w:cs="Arial"/>
          <w:color w:val="auto"/>
          <w:sz w:val="22"/>
          <w:szCs w:val="22"/>
          <w:bdr w:val="none" w:sz="0" w:space="0" w:color="auto"/>
          <w:lang w:val="en-GB"/>
        </w:rPr>
        <w:t xml:space="preserve"> </w:t>
      </w:r>
      <w:r w:rsidR="00311619" w:rsidRPr="00311619">
        <w:rPr>
          <w:rFonts w:ascii="Arial" w:eastAsia="Times New Roman" w:hAnsi="Arial" w:cs="Arial"/>
          <w:sz w:val="22"/>
          <w:szCs w:val="22"/>
          <w:bdr w:val="none" w:sz="0" w:space="0" w:color="auto"/>
          <w:lang w:val="en-GB"/>
        </w:rPr>
        <w:t xml:space="preserve">Despite ongoing financial constraints across the sector, national pay negotiations </w:t>
      </w:r>
      <w:r w:rsidR="00D86EEC" w:rsidRPr="003E0555">
        <w:rPr>
          <w:rFonts w:ascii="Arial" w:eastAsia="Times New Roman" w:hAnsi="Arial" w:cs="Arial"/>
          <w:sz w:val="22"/>
          <w:szCs w:val="22"/>
          <w:bdr w:val="none" w:sz="0" w:space="0" w:color="auto"/>
          <w:lang w:val="en-GB"/>
        </w:rPr>
        <w:t>were</w:t>
      </w:r>
      <w:r w:rsidR="00311619" w:rsidRPr="00311619">
        <w:rPr>
          <w:rFonts w:ascii="Arial" w:eastAsia="Times New Roman" w:hAnsi="Arial" w:cs="Arial"/>
          <w:sz w:val="22"/>
          <w:szCs w:val="22"/>
          <w:bdr w:val="none" w:sz="0" w:space="0" w:color="auto"/>
          <w:lang w:val="en-GB"/>
        </w:rPr>
        <w:t xml:space="preserve"> proceeding for AY 2024-25</w:t>
      </w:r>
      <w:r w:rsidR="003D0641" w:rsidRPr="003E0555">
        <w:rPr>
          <w:rFonts w:ascii="Arial" w:eastAsia="Times New Roman" w:hAnsi="Arial" w:cs="Arial"/>
          <w:sz w:val="22"/>
          <w:szCs w:val="22"/>
          <w:bdr w:val="none" w:sz="0" w:space="0" w:color="auto"/>
          <w:lang w:val="en-GB"/>
        </w:rPr>
        <w:t>.</w:t>
      </w:r>
      <w:r w:rsidR="00311619" w:rsidRPr="00311619">
        <w:rPr>
          <w:rFonts w:ascii="Arial" w:eastAsia="Times New Roman" w:hAnsi="Arial" w:cs="Arial"/>
          <w:sz w:val="22"/>
          <w:szCs w:val="22"/>
          <w:bdr w:val="none" w:sz="0" w:space="0" w:color="auto"/>
          <w:lang w:val="en-GB"/>
        </w:rPr>
        <w:t xml:space="preserve"> </w:t>
      </w:r>
      <w:r w:rsidR="009706A9" w:rsidRPr="003E0555">
        <w:rPr>
          <w:rFonts w:ascii="Arial" w:hAnsi="Arial" w:cs="Arial"/>
          <w:sz w:val="22"/>
          <w:szCs w:val="22"/>
        </w:rPr>
        <w:t>The Committee noted that the final pay offer was likely to be somewhere in the region of 2-3%</w:t>
      </w:r>
      <w:r w:rsidR="0080171F" w:rsidRPr="003E0555">
        <w:rPr>
          <w:rFonts w:ascii="Arial" w:hAnsi="Arial" w:cs="Arial"/>
          <w:sz w:val="22"/>
          <w:szCs w:val="22"/>
        </w:rPr>
        <w:t xml:space="preserve"> and that </w:t>
      </w:r>
      <w:r w:rsidR="00EC0238">
        <w:rPr>
          <w:rFonts w:ascii="Arial" w:hAnsi="Arial" w:cs="Arial"/>
          <w:sz w:val="22"/>
          <w:szCs w:val="22"/>
        </w:rPr>
        <w:t xml:space="preserve">good </w:t>
      </w:r>
      <w:r w:rsidR="0080171F" w:rsidRPr="003E0555">
        <w:rPr>
          <w:rFonts w:ascii="Arial" w:hAnsi="Arial" w:cs="Arial"/>
          <w:sz w:val="22"/>
          <w:szCs w:val="22"/>
        </w:rPr>
        <w:t xml:space="preserve">progress </w:t>
      </w:r>
      <w:r w:rsidR="00EC0238">
        <w:rPr>
          <w:rFonts w:ascii="Arial" w:hAnsi="Arial" w:cs="Arial"/>
          <w:sz w:val="22"/>
          <w:szCs w:val="22"/>
        </w:rPr>
        <w:t>had been</w:t>
      </w:r>
      <w:r w:rsidR="0080171F" w:rsidRPr="003E0555">
        <w:rPr>
          <w:rFonts w:ascii="Arial" w:hAnsi="Arial" w:cs="Arial"/>
          <w:sz w:val="22"/>
          <w:szCs w:val="22"/>
        </w:rPr>
        <w:t xml:space="preserve"> made on non-</w:t>
      </w:r>
      <w:proofErr w:type="gramStart"/>
      <w:r w:rsidR="0080171F" w:rsidRPr="003E0555">
        <w:rPr>
          <w:rFonts w:ascii="Arial" w:hAnsi="Arial" w:cs="Arial"/>
          <w:sz w:val="22"/>
          <w:szCs w:val="22"/>
        </w:rPr>
        <w:t>pay related</w:t>
      </w:r>
      <w:proofErr w:type="gramEnd"/>
      <w:r w:rsidR="0080171F" w:rsidRPr="003E0555">
        <w:rPr>
          <w:rFonts w:ascii="Arial" w:hAnsi="Arial" w:cs="Arial"/>
          <w:sz w:val="22"/>
          <w:szCs w:val="22"/>
        </w:rPr>
        <w:t xml:space="preserve"> matter</w:t>
      </w:r>
      <w:r w:rsidR="00DA17D0" w:rsidRPr="003E0555">
        <w:rPr>
          <w:rFonts w:ascii="Arial" w:hAnsi="Arial" w:cs="Arial"/>
          <w:sz w:val="22"/>
          <w:szCs w:val="22"/>
        </w:rPr>
        <w:t>s</w:t>
      </w:r>
      <w:r w:rsidR="00EC0238">
        <w:rPr>
          <w:rFonts w:ascii="Arial" w:hAnsi="Arial" w:cs="Arial"/>
          <w:sz w:val="22"/>
          <w:szCs w:val="22"/>
        </w:rPr>
        <w:t>.</w:t>
      </w:r>
      <w:r w:rsidR="00DA17D0" w:rsidRPr="003E0555">
        <w:rPr>
          <w:rFonts w:ascii="Arial" w:hAnsi="Arial" w:cs="Arial"/>
          <w:sz w:val="22"/>
          <w:szCs w:val="22"/>
        </w:rPr>
        <w:t xml:space="preserve"> </w:t>
      </w:r>
      <w:r w:rsidR="00EC0238">
        <w:rPr>
          <w:rFonts w:ascii="Arial" w:hAnsi="Arial" w:cs="Arial"/>
          <w:sz w:val="22"/>
          <w:szCs w:val="22"/>
        </w:rPr>
        <w:t>T</w:t>
      </w:r>
      <w:r w:rsidR="0080171F" w:rsidRPr="003E0555">
        <w:rPr>
          <w:rFonts w:ascii="Arial" w:hAnsi="Arial" w:cs="Arial"/>
          <w:sz w:val="22"/>
          <w:szCs w:val="22"/>
        </w:rPr>
        <w:t xml:space="preserve">he Committee </w:t>
      </w:r>
      <w:proofErr w:type="gramStart"/>
      <w:r w:rsidR="0080171F" w:rsidRPr="003E0555">
        <w:rPr>
          <w:rFonts w:ascii="Arial" w:hAnsi="Arial" w:cs="Arial"/>
          <w:sz w:val="22"/>
          <w:szCs w:val="22"/>
        </w:rPr>
        <w:t>would</w:t>
      </w:r>
      <w:proofErr w:type="gramEnd"/>
      <w:r w:rsidR="00DA17D0" w:rsidRPr="003E0555">
        <w:rPr>
          <w:rFonts w:ascii="Arial" w:hAnsi="Arial" w:cs="Arial"/>
          <w:sz w:val="22"/>
          <w:szCs w:val="22"/>
        </w:rPr>
        <w:t xml:space="preserve"> receive </w:t>
      </w:r>
      <w:r w:rsidR="001E7559" w:rsidRPr="003E0555">
        <w:rPr>
          <w:rFonts w:ascii="Arial" w:hAnsi="Arial" w:cs="Arial"/>
          <w:sz w:val="22"/>
          <w:szCs w:val="22"/>
        </w:rPr>
        <w:t xml:space="preserve">details on the </w:t>
      </w:r>
      <w:proofErr w:type="gramStart"/>
      <w:r w:rsidR="001E7559" w:rsidRPr="003E0555">
        <w:rPr>
          <w:rFonts w:ascii="Arial" w:hAnsi="Arial" w:cs="Arial"/>
          <w:sz w:val="22"/>
          <w:szCs w:val="22"/>
        </w:rPr>
        <w:t>final outcome</w:t>
      </w:r>
      <w:proofErr w:type="gramEnd"/>
      <w:r w:rsidR="001E7559" w:rsidRPr="003E0555">
        <w:rPr>
          <w:rFonts w:ascii="Arial" w:hAnsi="Arial" w:cs="Arial"/>
          <w:sz w:val="22"/>
          <w:szCs w:val="22"/>
        </w:rPr>
        <w:t xml:space="preserve"> at its next meeting in November</w:t>
      </w:r>
      <w:r w:rsidR="0080171F" w:rsidRPr="003E0555">
        <w:rPr>
          <w:rFonts w:ascii="Arial" w:hAnsi="Arial" w:cs="Arial"/>
          <w:sz w:val="22"/>
          <w:szCs w:val="22"/>
        </w:rPr>
        <w:t xml:space="preserve">. </w:t>
      </w:r>
    </w:p>
    <w:p w14:paraId="55AAFF8D" w14:textId="77777777" w:rsidR="0011668D" w:rsidRDefault="0011668D">
      <w:pPr>
        <w:pStyle w:val="Body"/>
        <w:ind w:firstLine="567"/>
        <w:jc w:val="both"/>
        <w:rPr>
          <w:rFonts w:ascii="Arial" w:hAnsi="Arial" w:cs="Arial"/>
          <w:i/>
          <w:iCs/>
          <w:sz w:val="22"/>
          <w:szCs w:val="22"/>
          <w:highlight w:val="yellow"/>
        </w:rPr>
      </w:pPr>
    </w:p>
    <w:p w14:paraId="70C8D22D" w14:textId="586AD250" w:rsidR="00670921" w:rsidRPr="003E0555" w:rsidRDefault="001E7559" w:rsidP="00850B2D">
      <w:pPr>
        <w:pStyle w:val="Body"/>
        <w:spacing w:after="120"/>
        <w:jc w:val="both"/>
        <w:rPr>
          <w:rFonts w:ascii="Arial" w:eastAsia="Calibri" w:hAnsi="Arial" w:cs="Arial"/>
          <w:i/>
          <w:iCs/>
          <w:sz w:val="22"/>
          <w:szCs w:val="22"/>
        </w:rPr>
      </w:pPr>
      <w:r w:rsidRPr="003E0555">
        <w:rPr>
          <w:rFonts w:ascii="Arial" w:hAnsi="Arial" w:cs="Arial"/>
          <w:i/>
          <w:iCs/>
          <w:sz w:val="22"/>
          <w:szCs w:val="22"/>
        </w:rPr>
        <w:t>RC/2023/13</w:t>
      </w:r>
      <w:r w:rsidR="002B21FA" w:rsidRPr="003E0555">
        <w:rPr>
          <w:rFonts w:ascii="Arial" w:hAnsi="Arial" w:cs="Arial"/>
          <w:i/>
          <w:iCs/>
          <w:sz w:val="22"/>
          <w:szCs w:val="22"/>
        </w:rPr>
        <w:t xml:space="preserve">.5 Market related </w:t>
      </w:r>
      <w:proofErr w:type="gramStart"/>
      <w:r w:rsidR="002B21FA" w:rsidRPr="003E0555">
        <w:rPr>
          <w:rFonts w:ascii="Arial" w:hAnsi="Arial" w:cs="Arial"/>
          <w:i/>
          <w:iCs/>
          <w:sz w:val="22"/>
          <w:szCs w:val="22"/>
        </w:rPr>
        <w:t>premia</w:t>
      </w:r>
      <w:proofErr w:type="gramEnd"/>
    </w:p>
    <w:p w14:paraId="5D8C62BA" w14:textId="5F7B58D3" w:rsidR="00670921" w:rsidRPr="003E0555" w:rsidRDefault="002B21FA" w:rsidP="0011668D">
      <w:pPr>
        <w:pStyle w:val="Body"/>
        <w:jc w:val="both"/>
        <w:rPr>
          <w:rFonts w:ascii="Arial" w:eastAsia="Calibri" w:hAnsi="Arial" w:cs="Arial"/>
          <w:sz w:val="22"/>
          <w:szCs w:val="22"/>
        </w:rPr>
      </w:pPr>
      <w:r w:rsidRPr="003E0555">
        <w:rPr>
          <w:rFonts w:ascii="Arial" w:hAnsi="Arial" w:cs="Arial"/>
          <w:sz w:val="22"/>
          <w:szCs w:val="22"/>
        </w:rPr>
        <w:t xml:space="preserve">The Committee noted the retention and market related uplifts </w:t>
      </w:r>
      <w:r w:rsidR="00E05989" w:rsidRPr="003E0555">
        <w:rPr>
          <w:rFonts w:ascii="Arial" w:hAnsi="Arial" w:cs="Arial"/>
          <w:sz w:val="22"/>
          <w:szCs w:val="22"/>
        </w:rPr>
        <w:t>payabl</w:t>
      </w:r>
      <w:r w:rsidR="00264DD0" w:rsidRPr="003E0555">
        <w:rPr>
          <w:rFonts w:ascii="Arial" w:hAnsi="Arial" w:cs="Arial"/>
          <w:sz w:val="22"/>
          <w:szCs w:val="22"/>
        </w:rPr>
        <w:t>e</w:t>
      </w:r>
      <w:r w:rsidR="00E05989" w:rsidRPr="003E0555">
        <w:rPr>
          <w:rFonts w:ascii="Arial" w:hAnsi="Arial" w:cs="Arial"/>
          <w:sz w:val="22"/>
          <w:szCs w:val="22"/>
        </w:rPr>
        <w:t xml:space="preserve"> </w:t>
      </w:r>
      <w:r w:rsidR="001B2D15" w:rsidRPr="003E0555">
        <w:rPr>
          <w:rFonts w:ascii="Arial" w:hAnsi="Arial" w:cs="Arial"/>
          <w:sz w:val="22"/>
          <w:szCs w:val="22"/>
        </w:rPr>
        <w:t xml:space="preserve">in </w:t>
      </w:r>
      <w:r w:rsidR="00EC0238">
        <w:rPr>
          <w:rFonts w:ascii="Arial" w:hAnsi="Arial" w:cs="Arial"/>
          <w:sz w:val="22"/>
          <w:szCs w:val="22"/>
        </w:rPr>
        <w:t xml:space="preserve">the period since its last meeting in </w:t>
      </w:r>
      <w:r w:rsidR="001B2D15" w:rsidRPr="003E0555">
        <w:rPr>
          <w:rFonts w:ascii="Arial" w:hAnsi="Arial" w:cs="Arial"/>
          <w:sz w:val="22"/>
          <w:szCs w:val="22"/>
        </w:rPr>
        <w:t>accordance</w:t>
      </w:r>
      <w:r w:rsidRPr="003E0555">
        <w:rPr>
          <w:rFonts w:ascii="Arial" w:hAnsi="Arial" w:cs="Arial"/>
          <w:sz w:val="22"/>
          <w:szCs w:val="22"/>
        </w:rPr>
        <w:t xml:space="preserve"> with the University</w:t>
      </w:r>
      <w:r w:rsidRPr="003E0555">
        <w:rPr>
          <w:rFonts w:ascii="Arial" w:hAnsi="Arial" w:cs="Arial"/>
          <w:sz w:val="22"/>
          <w:szCs w:val="22"/>
          <w:rtl/>
        </w:rPr>
        <w:t>’</w:t>
      </w:r>
      <w:r w:rsidRPr="003E0555">
        <w:rPr>
          <w:rFonts w:ascii="Arial" w:hAnsi="Arial" w:cs="Arial"/>
          <w:sz w:val="22"/>
          <w:szCs w:val="22"/>
        </w:rPr>
        <w:t xml:space="preserve">s Retention &amp; Market Supplement related policies. </w:t>
      </w:r>
      <w:r w:rsidR="001B2D15" w:rsidRPr="003E0555">
        <w:rPr>
          <w:rFonts w:ascii="Arial" w:hAnsi="Arial" w:cs="Arial"/>
          <w:sz w:val="22"/>
          <w:szCs w:val="22"/>
        </w:rPr>
        <w:t xml:space="preserve">It was noted that 41 professorial </w:t>
      </w:r>
      <w:r w:rsidR="0023137A" w:rsidRPr="003E0555">
        <w:rPr>
          <w:rFonts w:ascii="Arial" w:hAnsi="Arial" w:cs="Arial"/>
          <w:sz w:val="22"/>
          <w:szCs w:val="22"/>
        </w:rPr>
        <w:t xml:space="preserve">staff </w:t>
      </w:r>
      <w:r w:rsidR="00EC0238">
        <w:rPr>
          <w:rFonts w:ascii="Arial" w:hAnsi="Arial" w:cs="Arial"/>
          <w:sz w:val="22"/>
          <w:szCs w:val="22"/>
        </w:rPr>
        <w:t>are</w:t>
      </w:r>
      <w:r w:rsidR="0023137A" w:rsidRPr="003E0555">
        <w:rPr>
          <w:rFonts w:ascii="Arial" w:hAnsi="Arial" w:cs="Arial"/>
          <w:sz w:val="22"/>
          <w:szCs w:val="22"/>
        </w:rPr>
        <w:t xml:space="preserve"> currently in receipt of market </w:t>
      </w:r>
      <w:proofErr w:type="gramStart"/>
      <w:r w:rsidR="0023137A" w:rsidRPr="003E0555">
        <w:rPr>
          <w:rFonts w:ascii="Arial" w:hAnsi="Arial" w:cs="Arial"/>
          <w:sz w:val="22"/>
          <w:szCs w:val="22"/>
        </w:rPr>
        <w:t>premia</w:t>
      </w:r>
      <w:proofErr w:type="gramEnd"/>
      <w:r w:rsidR="00CD52A7" w:rsidRPr="003E0555">
        <w:rPr>
          <w:rFonts w:ascii="Arial" w:hAnsi="Arial" w:cs="Arial"/>
          <w:sz w:val="22"/>
          <w:szCs w:val="22"/>
        </w:rPr>
        <w:t xml:space="preserve"> which </w:t>
      </w:r>
      <w:r w:rsidR="00EC0238">
        <w:rPr>
          <w:rFonts w:ascii="Arial" w:hAnsi="Arial" w:cs="Arial"/>
          <w:sz w:val="22"/>
          <w:szCs w:val="22"/>
        </w:rPr>
        <w:t>represented</w:t>
      </w:r>
      <w:r w:rsidR="00CD52A7" w:rsidRPr="003E0555">
        <w:rPr>
          <w:rFonts w:ascii="Arial" w:hAnsi="Arial" w:cs="Arial"/>
          <w:sz w:val="22"/>
          <w:szCs w:val="22"/>
        </w:rPr>
        <w:t xml:space="preserve"> a slight increase since the last update to the Committee.</w:t>
      </w:r>
      <w:r w:rsidR="0023137A" w:rsidRPr="003E0555">
        <w:rPr>
          <w:rFonts w:ascii="Arial" w:hAnsi="Arial" w:cs="Arial"/>
          <w:sz w:val="22"/>
          <w:szCs w:val="22"/>
        </w:rPr>
        <w:t xml:space="preserve"> </w:t>
      </w:r>
    </w:p>
    <w:p w14:paraId="6DB46B02" w14:textId="77777777" w:rsidR="00670921" w:rsidRPr="00C2705B" w:rsidRDefault="00670921">
      <w:pPr>
        <w:pStyle w:val="Default"/>
        <w:ind w:left="567"/>
        <w:rPr>
          <w:rStyle w:val="superscript"/>
          <w:sz w:val="22"/>
          <w:szCs w:val="22"/>
          <w:highlight w:val="yellow"/>
        </w:rPr>
      </w:pPr>
    </w:p>
    <w:p w14:paraId="3D7A2C14" w14:textId="2B4233E5" w:rsidR="00670921" w:rsidRPr="00850B2D" w:rsidRDefault="00850B2D" w:rsidP="00850B2D">
      <w:pPr>
        <w:pStyle w:val="Default"/>
        <w:spacing w:after="120"/>
        <w:rPr>
          <w:i/>
          <w:iCs/>
          <w:sz w:val="22"/>
          <w:szCs w:val="22"/>
        </w:rPr>
      </w:pPr>
      <w:r w:rsidRPr="00850B2D">
        <w:rPr>
          <w:i/>
          <w:iCs/>
          <w:sz w:val="22"/>
          <w:szCs w:val="22"/>
        </w:rPr>
        <w:t>RC/2023/13</w:t>
      </w:r>
      <w:r w:rsidR="002B21FA" w:rsidRPr="00850B2D">
        <w:rPr>
          <w:i/>
          <w:iCs/>
          <w:sz w:val="22"/>
          <w:szCs w:val="22"/>
        </w:rPr>
        <w:t>.6 Clinical Academic Excellence &amp; Innovation Award Scheme</w:t>
      </w:r>
    </w:p>
    <w:p w14:paraId="16517465" w14:textId="3387E94E" w:rsidR="00670921" w:rsidRDefault="002B21FA" w:rsidP="00850B2D">
      <w:pPr>
        <w:pStyle w:val="Default"/>
        <w:jc w:val="both"/>
        <w:rPr>
          <w:sz w:val="22"/>
          <w:szCs w:val="22"/>
        </w:rPr>
      </w:pPr>
      <w:r w:rsidRPr="00850B2D">
        <w:rPr>
          <w:sz w:val="22"/>
          <w:szCs w:val="22"/>
        </w:rPr>
        <w:t xml:space="preserve">Following formal approval by </w:t>
      </w:r>
      <w:proofErr w:type="gramStart"/>
      <w:r w:rsidRPr="00850B2D">
        <w:rPr>
          <w:sz w:val="22"/>
          <w:szCs w:val="22"/>
        </w:rPr>
        <w:t>Remuneration</w:t>
      </w:r>
      <w:proofErr w:type="gramEnd"/>
      <w:r w:rsidRPr="00850B2D">
        <w:rPr>
          <w:sz w:val="22"/>
          <w:szCs w:val="22"/>
        </w:rPr>
        <w:t xml:space="preserve"> Committee in November 2020, it was noted that there had </w:t>
      </w:r>
      <w:r w:rsidR="00E05989" w:rsidRPr="00850B2D">
        <w:rPr>
          <w:sz w:val="22"/>
          <w:szCs w:val="22"/>
        </w:rPr>
        <w:t xml:space="preserve">been </w:t>
      </w:r>
      <w:r w:rsidRPr="00850B2D">
        <w:rPr>
          <w:sz w:val="22"/>
          <w:szCs w:val="22"/>
        </w:rPr>
        <w:t>f</w:t>
      </w:r>
      <w:r w:rsidR="00850B2D" w:rsidRPr="00850B2D">
        <w:rPr>
          <w:sz w:val="22"/>
          <w:szCs w:val="22"/>
        </w:rPr>
        <w:t xml:space="preserve">ive </w:t>
      </w:r>
      <w:r w:rsidRPr="00850B2D">
        <w:rPr>
          <w:sz w:val="22"/>
          <w:szCs w:val="22"/>
        </w:rPr>
        <w:t>awards of £15,000 per annum since the scheme was introduced</w:t>
      </w:r>
      <w:r w:rsidR="001D6DE0">
        <w:rPr>
          <w:sz w:val="22"/>
          <w:szCs w:val="22"/>
        </w:rPr>
        <w:t>,</w:t>
      </w:r>
      <w:r w:rsidRPr="00850B2D">
        <w:rPr>
          <w:sz w:val="22"/>
          <w:szCs w:val="22"/>
        </w:rPr>
        <w:t xml:space="preserve"> with the most recent awarded in </w:t>
      </w:r>
      <w:r w:rsidR="00850B2D" w:rsidRPr="00850B2D">
        <w:rPr>
          <w:sz w:val="22"/>
          <w:szCs w:val="22"/>
        </w:rPr>
        <w:t>December</w:t>
      </w:r>
      <w:r w:rsidRPr="00850B2D">
        <w:rPr>
          <w:sz w:val="22"/>
          <w:szCs w:val="22"/>
        </w:rPr>
        <w:t xml:space="preserve"> 202</w:t>
      </w:r>
      <w:r w:rsidR="00850B2D" w:rsidRPr="00850B2D">
        <w:rPr>
          <w:sz w:val="22"/>
          <w:szCs w:val="22"/>
        </w:rPr>
        <w:t>3</w:t>
      </w:r>
      <w:r w:rsidRPr="00850B2D">
        <w:rPr>
          <w:sz w:val="22"/>
          <w:szCs w:val="22"/>
        </w:rPr>
        <w:t xml:space="preserve">. </w:t>
      </w:r>
    </w:p>
    <w:p w14:paraId="0127CBC3" w14:textId="77777777" w:rsidR="00046161" w:rsidRDefault="00046161" w:rsidP="00850B2D">
      <w:pPr>
        <w:pStyle w:val="Default"/>
        <w:jc w:val="both"/>
        <w:rPr>
          <w:sz w:val="22"/>
          <w:szCs w:val="22"/>
        </w:rPr>
      </w:pPr>
    </w:p>
    <w:p w14:paraId="35237991" w14:textId="72B05E27" w:rsidR="00046161" w:rsidRPr="00046161" w:rsidRDefault="00046161" w:rsidP="00046161">
      <w:pPr>
        <w:pStyle w:val="Default"/>
        <w:spacing w:after="120"/>
        <w:rPr>
          <w:i/>
          <w:iCs/>
          <w:sz w:val="22"/>
          <w:szCs w:val="22"/>
          <w:lang w:val="fr-FR"/>
        </w:rPr>
      </w:pPr>
      <w:r w:rsidRPr="00046161">
        <w:rPr>
          <w:i/>
          <w:iCs/>
          <w:sz w:val="22"/>
          <w:szCs w:val="22"/>
          <w:lang w:val="fr-FR"/>
        </w:rPr>
        <w:t>RC/2023/13.7 Pension Tax Changes &amp; Sa</w:t>
      </w:r>
      <w:r>
        <w:rPr>
          <w:i/>
          <w:iCs/>
          <w:sz w:val="22"/>
          <w:szCs w:val="22"/>
          <w:lang w:val="fr-FR"/>
        </w:rPr>
        <w:t>lary Augmentation</w:t>
      </w:r>
    </w:p>
    <w:p w14:paraId="687EF867" w14:textId="42665266" w:rsidR="001C4C10" w:rsidRDefault="00F30E58" w:rsidP="001C4C10">
      <w:pPr>
        <w:pStyle w:val="paragraph"/>
        <w:spacing w:before="0" w:after="0"/>
        <w:jc w:val="both"/>
        <w:textAlignment w:val="baseline"/>
        <w:rPr>
          <w:rFonts w:ascii="Arial" w:eastAsia="Times New Roman" w:hAnsi="Arial" w:cs="Arial"/>
          <w:sz w:val="22"/>
          <w:szCs w:val="22"/>
          <w:bdr w:val="none" w:sz="0" w:space="0" w:color="auto"/>
          <w:lang w:val="en-GB"/>
        </w:rPr>
      </w:pPr>
      <w:r w:rsidRPr="001C4C10">
        <w:rPr>
          <w:rFonts w:ascii="Arial" w:hAnsi="Arial" w:cs="Arial"/>
          <w:sz w:val="22"/>
          <w:szCs w:val="22"/>
        </w:rPr>
        <w:t xml:space="preserve">The Committee noted </w:t>
      </w:r>
      <w:r w:rsidR="00046161" w:rsidRPr="001C4C10">
        <w:rPr>
          <w:rFonts w:ascii="Arial" w:hAnsi="Arial" w:cs="Arial"/>
          <w:sz w:val="22"/>
          <w:szCs w:val="22"/>
        </w:rPr>
        <w:t xml:space="preserve"> </w:t>
      </w:r>
      <w:r w:rsidRPr="001C4C10">
        <w:rPr>
          <w:rFonts w:ascii="Arial" w:hAnsi="Arial" w:cs="Arial"/>
          <w:sz w:val="22"/>
          <w:szCs w:val="22"/>
        </w:rPr>
        <w:t xml:space="preserve">the recent changes </w:t>
      </w:r>
      <w:r w:rsidR="008E6B76" w:rsidRPr="001C4C10">
        <w:rPr>
          <w:rFonts w:ascii="Arial" w:hAnsi="Arial" w:cs="Arial"/>
          <w:sz w:val="22"/>
          <w:szCs w:val="22"/>
        </w:rPr>
        <w:t xml:space="preserve">to the USS pension </w:t>
      </w:r>
      <w:r w:rsidR="001C4C10" w:rsidRPr="001C4C10">
        <w:rPr>
          <w:rFonts w:ascii="Arial" w:hAnsi="Arial" w:cs="Arial"/>
          <w:sz w:val="22"/>
          <w:szCs w:val="22"/>
        </w:rPr>
        <w:t>scheme</w:t>
      </w:r>
      <w:r w:rsidR="006A533F">
        <w:rPr>
          <w:rFonts w:ascii="Arial" w:hAnsi="Arial" w:cs="Arial"/>
          <w:sz w:val="22"/>
          <w:szCs w:val="22"/>
        </w:rPr>
        <w:t>:</w:t>
      </w:r>
      <w:r w:rsidR="001C4C10" w:rsidRPr="001C4C10">
        <w:rPr>
          <w:rFonts w:ascii="Arial" w:hAnsi="Arial" w:cs="Arial"/>
          <w:sz w:val="22"/>
          <w:szCs w:val="22"/>
        </w:rPr>
        <w:t xml:space="preserve"> </w:t>
      </w:r>
      <w:r w:rsidR="001C4C10" w:rsidRPr="001C4C10">
        <w:rPr>
          <w:rFonts w:ascii="Arial" w:eastAsia="Times New Roman" w:hAnsi="Arial" w:cs="Arial"/>
          <w:color w:val="auto"/>
          <w:sz w:val="22"/>
          <w:szCs w:val="22"/>
          <w:bdr w:val="none" w:sz="0" w:space="0" w:color="auto"/>
          <w:lang w:val="en-GB"/>
        </w:rPr>
        <w:t>(i) USS members pa</w:t>
      </w:r>
      <w:r w:rsidR="006A533F">
        <w:rPr>
          <w:rFonts w:ascii="Arial" w:eastAsia="Times New Roman" w:hAnsi="Arial" w:cs="Arial"/>
          <w:color w:val="auto"/>
          <w:sz w:val="22"/>
          <w:szCs w:val="22"/>
          <w:bdr w:val="none" w:sz="0" w:space="0" w:color="auto"/>
          <w:lang w:val="en-GB"/>
        </w:rPr>
        <w:t xml:space="preserve">id </w:t>
      </w:r>
      <w:r w:rsidR="001C4C10" w:rsidRPr="001C4C10">
        <w:rPr>
          <w:rFonts w:ascii="Arial" w:eastAsia="Times New Roman" w:hAnsi="Arial" w:cs="Arial"/>
          <w:color w:val="auto"/>
          <w:sz w:val="22"/>
          <w:szCs w:val="22"/>
          <w:bdr w:val="none" w:sz="0" w:space="0" w:color="auto"/>
          <w:lang w:val="en-GB"/>
        </w:rPr>
        <w:t>a lower member contribution rate of 6.1% (a reduction of 3.7% from the previous rate of 9.8%) effective from 1 January 2024</w:t>
      </w:r>
      <w:r w:rsidR="00224A16">
        <w:rPr>
          <w:rFonts w:ascii="Arial" w:eastAsia="Times New Roman" w:hAnsi="Arial" w:cs="Arial"/>
          <w:color w:val="auto"/>
          <w:sz w:val="22"/>
          <w:szCs w:val="22"/>
          <w:bdr w:val="none" w:sz="0" w:space="0" w:color="auto"/>
          <w:lang w:val="en-GB"/>
        </w:rPr>
        <w:t>;</w:t>
      </w:r>
      <w:r w:rsidR="001C4C10" w:rsidRPr="001C4C10">
        <w:rPr>
          <w:rFonts w:ascii="Arial" w:eastAsia="Times New Roman" w:hAnsi="Arial" w:cs="Arial"/>
          <w:color w:val="auto"/>
          <w:sz w:val="22"/>
          <w:szCs w:val="22"/>
          <w:bdr w:val="none" w:sz="0" w:space="0" w:color="auto"/>
          <w:lang w:val="en-GB"/>
        </w:rPr>
        <w:t xml:space="preserve"> (ii) members further benefit</w:t>
      </w:r>
      <w:r w:rsidR="0012575D">
        <w:rPr>
          <w:rFonts w:ascii="Arial" w:eastAsia="Times New Roman" w:hAnsi="Arial" w:cs="Arial"/>
          <w:color w:val="auto"/>
          <w:sz w:val="22"/>
          <w:szCs w:val="22"/>
          <w:bdr w:val="none" w:sz="0" w:space="0" w:color="auto"/>
          <w:lang w:val="en-GB"/>
        </w:rPr>
        <w:t>ed</w:t>
      </w:r>
      <w:r w:rsidR="001C4C10" w:rsidRPr="001C4C10">
        <w:rPr>
          <w:rFonts w:ascii="Arial" w:eastAsia="Times New Roman" w:hAnsi="Arial" w:cs="Arial"/>
          <w:color w:val="auto"/>
          <w:sz w:val="22"/>
          <w:szCs w:val="22"/>
          <w:bdr w:val="none" w:sz="0" w:space="0" w:color="auto"/>
          <w:lang w:val="en-GB"/>
        </w:rPr>
        <w:t xml:space="preserve"> from an increase to the salary threshold of £70,296, up from £41,004 effective from 1 April 2024, </w:t>
      </w:r>
      <w:r w:rsidR="0012575D">
        <w:rPr>
          <w:rFonts w:ascii="Arial" w:eastAsia="Times New Roman" w:hAnsi="Arial" w:cs="Arial"/>
          <w:color w:val="auto"/>
          <w:sz w:val="22"/>
          <w:szCs w:val="22"/>
          <w:bdr w:val="none" w:sz="0" w:space="0" w:color="auto"/>
          <w:lang w:val="en-GB"/>
        </w:rPr>
        <w:t xml:space="preserve">which </w:t>
      </w:r>
      <w:r w:rsidR="001C4C10" w:rsidRPr="001C4C10">
        <w:rPr>
          <w:rFonts w:ascii="Arial" w:eastAsia="Times New Roman" w:hAnsi="Arial" w:cs="Arial"/>
          <w:color w:val="auto"/>
          <w:sz w:val="22"/>
          <w:szCs w:val="22"/>
          <w:bdr w:val="none" w:sz="0" w:space="0" w:color="auto"/>
          <w:lang w:val="en-GB"/>
        </w:rPr>
        <w:t>increas</w:t>
      </w:r>
      <w:r w:rsidR="0012575D">
        <w:rPr>
          <w:rFonts w:ascii="Arial" w:eastAsia="Times New Roman" w:hAnsi="Arial" w:cs="Arial"/>
          <w:color w:val="auto"/>
          <w:sz w:val="22"/>
          <w:szCs w:val="22"/>
          <w:bdr w:val="none" w:sz="0" w:space="0" w:color="auto"/>
          <w:lang w:val="en-GB"/>
        </w:rPr>
        <w:t>ed</w:t>
      </w:r>
      <w:r w:rsidR="001C4C10" w:rsidRPr="001C4C10">
        <w:rPr>
          <w:rFonts w:ascii="Arial" w:eastAsia="Times New Roman" w:hAnsi="Arial" w:cs="Arial"/>
          <w:color w:val="auto"/>
          <w:sz w:val="22"/>
          <w:szCs w:val="22"/>
          <w:bdr w:val="none" w:sz="0" w:space="0" w:color="auto"/>
          <w:lang w:val="en-GB"/>
        </w:rPr>
        <w:t xml:space="preserve"> the numbers with only DB benefits</w:t>
      </w:r>
      <w:r w:rsidR="00224A16">
        <w:rPr>
          <w:rFonts w:ascii="Arial" w:eastAsia="Times New Roman" w:hAnsi="Arial" w:cs="Arial"/>
          <w:color w:val="auto"/>
          <w:sz w:val="22"/>
          <w:szCs w:val="22"/>
          <w:bdr w:val="none" w:sz="0" w:space="0" w:color="auto"/>
          <w:lang w:val="en-GB"/>
        </w:rPr>
        <w:t>;</w:t>
      </w:r>
      <w:r w:rsidR="001C4C10" w:rsidRPr="001C4C10">
        <w:rPr>
          <w:rFonts w:ascii="Arial" w:eastAsia="Times New Roman" w:hAnsi="Arial" w:cs="Arial"/>
          <w:color w:val="auto"/>
          <w:sz w:val="22"/>
          <w:szCs w:val="22"/>
          <w:bdr w:val="none" w:sz="0" w:space="0" w:color="auto"/>
          <w:lang w:val="en-GB"/>
        </w:rPr>
        <w:t xml:space="preserve"> (iii) with effect from 1 April 2024, the accrual rate for the defined benefit section ha</w:t>
      </w:r>
      <w:r w:rsidR="0012575D">
        <w:rPr>
          <w:rFonts w:ascii="Arial" w:eastAsia="Times New Roman" w:hAnsi="Arial" w:cs="Arial"/>
          <w:color w:val="auto"/>
          <w:sz w:val="22"/>
          <w:szCs w:val="22"/>
          <w:bdr w:val="none" w:sz="0" w:space="0" w:color="auto"/>
          <w:lang w:val="en-GB"/>
        </w:rPr>
        <w:t>d</w:t>
      </w:r>
      <w:r w:rsidR="001C4C10" w:rsidRPr="001C4C10">
        <w:rPr>
          <w:rFonts w:ascii="Arial" w:eastAsia="Times New Roman" w:hAnsi="Arial" w:cs="Arial"/>
          <w:color w:val="auto"/>
          <w:sz w:val="22"/>
          <w:szCs w:val="22"/>
          <w:bdr w:val="none" w:sz="0" w:space="0" w:color="auto"/>
          <w:lang w:val="en-GB"/>
        </w:rPr>
        <w:t xml:space="preserve"> increased from 1/85th of salary to 1/75th of salary with a corresponding increase to the retirement lump sum </w:t>
      </w:r>
      <w:r w:rsidR="001C4C10" w:rsidRPr="001C4C10">
        <w:rPr>
          <w:rFonts w:ascii="Arial" w:eastAsia="Times New Roman" w:hAnsi="Arial" w:cs="Arial"/>
          <w:sz w:val="22"/>
          <w:szCs w:val="22"/>
          <w:bdr w:val="none" w:sz="0" w:space="0" w:color="auto"/>
          <w:lang w:val="en-GB"/>
        </w:rPr>
        <w:t>from 3/85ths to 3/75ths</w:t>
      </w:r>
      <w:r w:rsidR="00224A16">
        <w:rPr>
          <w:rFonts w:ascii="Arial" w:eastAsia="Times New Roman" w:hAnsi="Arial" w:cs="Arial"/>
          <w:sz w:val="22"/>
          <w:szCs w:val="22"/>
          <w:bdr w:val="none" w:sz="0" w:space="0" w:color="auto"/>
          <w:lang w:val="en-GB"/>
        </w:rPr>
        <w:t>;</w:t>
      </w:r>
      <w:r w:rsidR="001C4C10" w:rsidRPr="001C4C10">
        <w:rPr>
          <w:rFonts w:ascii="Arial" w:eastAsia="Times New Roman" w:hAnsi="Arial" w:cs="Arial"/>
          <w:sz w:val="22"/>
          <w:szCs w:val="22"/>
          <w:bdr w:val="none" w:sz="0" w:space="0" w:color="auto"/>
          <w:lang w:val="en-GB"/>
        </w:rPr>
        <w:t xml:space="preserve"> </w:t>
      </w:r>
      <w:r w:rsidR="00224A16">
        <w:rPr>
          <w:rFonts w:ascii="Arial" w:eastAsia="Times New Roman" w:hAnsi="Arial" w:cs="Arial"/>
          <w:sz w:val="22"/>
          <w:szCs w:val="22"/>
          <w:bdr w:val="none" w:sz="0" w:space="0" w:color="auto"/>
          <w:lang w:val="en-GB"/>
        </w:rPr>
        <w:t>(</w:t>
      </w:r>
      <w:r w:rsidR="001C4C10" w:rsidRPr="001C4C10">
        <w:rPr>
          <w:rFonts w:ascii="Arial" w:eastAsia="Times New Roman" w:hAnsi="Arial" w:cs="Arial"/>
          <w:sz w:val="22"/>
          <w:szCs w:val="22"/>
          <w:bdr w:val="none" w:sz="0" w:space="0" w:color="auto"/>
          <w:lang w:val="en-GB"/>
        </w:rPr>
        <w:t>iv) those who were active members of the scheme in the period from 1 April 2022 to 31 March 2024 w</w:t>
      </w:r>
      <w:r w:rsidR="00087AB4">
        <w:rPr>
          <w:rFonts w:ascii="Arial" w:eastAsia="Times New Roman" w:hAnsi="Arial" w:cs="Arial"/>
          <w:sz w:val="22"/>
          <w:szCs w:val="22"/>
          <w:bdr w:val="none" w:sz="0" w:space="0" w:color="auto"/>
          <w:lang w:val="en-GB"/>
        </w:rPr>
        <w:t>ould</w:t>
      </w:r>
      <w:r w:rsidR="001C4C10" w:rsidRPr="001C4C10">
        <w:rPr>
          <w:rFonts w:ascii="Arial" w:eastAsia="Times New Roman" w:hAnsi="Arial" w:cs="Arial"/>
          <w:sz w:val="22"/>
          <w:szCs w:val="22"/>
          <w:bdr w:val="none" w:sz="0" w:space="0" w:color="auto"/>
          <w:lang w:val="en-GB"/>
        </w:rPr>
        <w:t xml:space="preserve"> also receive a one-off benefit uplift of £215 to their pension (subject to certain conditions) and £645 to their retirement lump sum. </w:t>
      </w:r>
    </w:p>
    <w:p w14:paraId="7A14F8BA" w14:textId="77777777" w:rsidR="00087AB4" w:rsidRDefault="00087AB4" w:rsidP="001C4C10">
      <w:pPr>
        <w:pStyle w:val="paragraph"/>
        <w:spacing w:before="0" w:after="0"/>
        <w:jc w:val="both"/>
        <w:textAlignment w:val="baseline"/>
        <w:rPr>
          <w:rFonts w:ascii="Arial" w:eastAsia="Times New Roman" w:hAnsi="Arial" w:cs="Arial"/>
          <w:sz w:val="22"/>
          <w:szCs w:val="22"/>
          <w:bdr w:val="none" w:sz="0" w:space="0" w:color="auto"/>
          <w:lang w:val="en-GB"/>
        </w:rPr>
      </w:pPr>
    </w:p>
    <w:p w14:paraId="64A41B98" w14:textId="614010C7" w:rsidR="00087AB4" w:rsidRPr="001C4C10" w:rsidRDefault="00087AB4" w:rsidP="001C4C10">
      <w:pPr>
        <w:pStyle w:val="paragraph"/>
        <w:spacing w:before="0" w:after="0"/>
        <w:jc w:val="both"/>
        <w:textAlignment w:val="baseline"/>
        <w:rPr>
          <w:rFonts w:ascii="Arial" w:eastAsia="Times New Roman" w:hAnsi="Arial" w:cs="Arial"/>
          <w:color w:val="auto"/>
          <w:sz w:val="18"/>
          <w:szCs w:val="18"/>
          <w:bdr w:val="none" w:sz="0" w:space="0" w:color="auto"/>
          <w:lang w:val="en-GB"/>
        </w:rPr>
      </w:pPr>
      <w:r>
        <w:rPr>
          <w:rFonts w:ascii="Arial" w:eastAsia="Times New Roman" w:hAnsi="Arial" w:cs="Arial"/>
          <w:sz w:val="22"/>
          <w:szCs w:val="22"/>
          <w:bdr w:val="none" w:sz="0" w:space="0" w:color="auto"/>
          <w:lang w:val="en-GB"/>
        </w:rPr>
        <w:t xml:space="preserve">The Committee also noted that at present there </w:t>
      </w:r>
      <w:r w:rsidR="00EC0238">
        <w:rPr>
          <w:rFonts w:ascii="Arial" w:eastAsia="Times New Roman" w:hAnsi="Arial" w:cs="Arial"/>
          <w:sz w:val="22"/>
          <w:szCs w:val="22"/>
          <w:bdr w:val="none" w:sz="0" w:space="0" w:color="auto"/>
          <w:lang w:val="en-GB"/>
        </w:rPr>
        <w:t>are</w:t>
      </w:r>
      <w:r>
        <w:rPr>
          <w:rFonts w:ascii="Arial" w:eastAsia="Times New Roman" w:hAnsi="Arial" w:cs="Arial"/>
          <w:sz w:val="22"/>
          <w:szCs w:val="22"/>
          <w:bdr w:val="none" w:sz="0" w:space="0" w:color="auto"/>
          <w:lang w:val="en-GB"/>
        </w:rPr>
        <w:t xml:space="preserve"> 24 active members in the </w:t>
      </w:r>
      <w:r w:rsidR="007A2529">
        <w:rPr>
          <w:rStyle w:val="normaltextrun"/>
          <w:rFonts w:ascii="Arial" w:hAnsi="Arial" w:cs="Arial"/>
          <w:sz w:val="22"/>
          <w:szCs w:val="22"/>
          <w:shd w:val="clear" w:color="auto" w:fill="FFFFFF"/>
        </w:rPr>
        <w:t xml:space="preserve">University’s Salary Augmentation </w:t>
      </w:r>
      <w:r w:rsidR="00EC0238">
        <w:rPr>
          <w:rStyle w:val="normaltextrun"/>
          <w:rFonts w:ascii="Arial" w:hAnsi="Arial" w:cs="Arial"/>
          <w:sz w:val="22"/>
          <w:szCs w:val="22"/>
          <w:shd w:val="clear" w:color="auto" w:fill="FFFFFF"/>
        </w:rPr>
        <w:t xml:space="preserve">Scheme </w:t>
      </w:r>
      <w:proofErr w:type="gramStart"/>
      <w:r w:rsidR="007A2529">
        <w:rPr>
          <w:rStyle w:val="normaltextrun"/>
          <w:rFonts w:ascii="Arial" w:hAnsi="Arial" w:cs="Arial"/>
          <w:sz w:val="22"/>
          <w:szCs w:val="22"/>
          <w:shd w:val="clear" w:color="auto" w:fill="FFFFFF"/>
        </w:rPr>
        <w:t>in lieu of</w:t>
      </w:r>
      <w:proofErr w:type="gramEnd"/>
      <w:r w:rsidR="007A2529">
        <w:rPr>
          <w:rStyle w:val="normaltextrun"/>
          <w:rFonts w:ascii="Arial" w:hAnsi="Arial" w:cs="Arial"/>
          <w:sz w:val="22"/>
          <w:szCs w:val="22"/>
          <w:shd w:val="clear" w:color="auto" w:fill="FFFFFF"/>
        </w:rPr>
        <w:t xml:space="preserve"> Pension Contribution</w:t>
      </w:r>
      <w:r w:rsidR="00EC0238">
        <w:rPr>
          <w:rStyle w:val="normaltextrun"/>
          <w:rFonts w:ascii="Arial" w:hAnsi="Arial" w:cs="Arial"/>
          <w:sz w:val="22"/>
          <w:szCs w:val="22"/>
          <w:shd w:val="clear" w:color="auto" w:fill="FFFFFF"/>
        </w:rPr>
        <w:t>,</w:t>
      </w:r>
      <w:r w:rsidR="007A2529">
        <w:rPr>
          <w:rStyle w:val="normaltextrun"/>
          <w:rFonts w:ascii="Arial" w:hAnsi="Arial" w:cs="Arial"/>
          <w:sz w:val="22"/>
          <w:szCs w:val="22"/>
          <w:shd w:val="clear" w:color="auto" w:fill="FFFFFF"/>
        </w:rPr>
        <w:t xml:space="preserve"> with a single colleague having elected to opt back into membership of the USS in the period</w:t>
      </w:r>
      <w:r w:rsidR="007A2529" w:rsidRPr="00A31543">
        <w:rPr>
          <w:rStyle w:val="normaltextrun"/>
          <w:rFonts w:ascii="Arial" w:hAnsi="Arial" w:cs="Arial"/>
          <w:sz w:val="22"/>
          <w:szCs w:val="22"/>
          <w:shd w:val="clear" w:color="auto" w:fill="FFFFFF"/>
        </w:rPr>
        <w:t>.</w:t>
      </w:r>
      <w:r w:rsidR="00A31543" w:rsidRPr="00A31543">
        <w:rPr>
          <w:rStyle w:val="Hyperlink"/>
          <w:rFonts w:ascii="Arial" w:hAnsi="Arial" w:cs="Arial"/>
          <w:sz w:val="22"/>
          <w:szCs w:val="22"/>
          <w:u w:val="none"/>
          <w:shd w:val="clear" w:color="auto" w:fill="FFFFFF"/>
        </w:rPr>
        <w:t xml:space="preserve"> </w:t>
      </w:r>
      <w:r w:rsidR="00A31543">
        <w:rPr>
          <w:rStyle w:val="normaltextrun"/>
          <w:rFonts w:ascii="Arial" w:hAnsi="Arial" w:cs="Arial"/>
          <w:sz w:val="22"/>
          <w:szCs w:val="22"/>
          <w:shd w:val="clear" w:color="auto" w:fill="FFFFFF"/>
        </w:rPr>
        <w:t xml:space="preserve">As a result of changes to the Lifetime Allowance in April </w:t>
      </w:r>
      <w:proofErr w:type="gramStart"/>
      <w:r w:rsidR="00A31543">
        <w:rPr>
          <w:rStyle w:val="normaltextrun"/>
          <w:rFonts w:ascii="Arial" w:hAnsi="Arial" w:cs="Arial"/>
          <w:sz w:val="22"/>
          <w:szCs w:val="22"/>
          <w:shd w:val="clear" w:color="auto" w:fill="FFFFFF"/>
        </w:rPr>
        <w:t>2023</w:t>
      </w:r>
      <w:proofErr w:type="gramEnd"/>
      <w:r w:rsidR="00A31543">
        <w:rPr>
          <w:rStyle w:val="normaltextrun"/>
          <w:rFonts w:ascii="Arial" w:hAnsi="Arial" w:cs="Arial"/>
          <w:sz w:val="22"/>
          <w:szCs w:val="22"/>
          <w:shd w:val="clear" w:color="auto" w:fill="FFFFFF"/>
        </w:rPr>
        <w:t xml:space="preserve"> which in effect closed the scheme to new members, it was anticipated that the number of active members would further decrease in the coming years. </w:t>
      </w:r>
    </w:p>
    <w:p w14:paraId="2CFB82EC" w14:textId="6A0C7689" w:rsidR="00046161" w:rsidRPr="001C4C10" w:rsidRDefault="00046161" w:rsidP="00046161">
      <w:pPr>
        <w:pStyle w:val="Default"/>
        <w:jc w:val="both"/>
        <w:rPr>
          <w:sz w:val="22"/>
          <w:szCs w:val="22"/>
          <w:lang w:val="en-GB"/>
        </w:rPr>
      </w:pPr>
    </w:p>
    <w:p w14:paraId="6F4B41AD" w14:textId="7D22C16C" w:rsidR="00046161" w:rsidRDefault="00AF2733" w:rsidP="00850B2D">
      <w:pPr>
        <w:pStyle w:val="Default"/>
        <w:jc w:val="both"/>
        <w:rPr>
          <w:sz w:val="22"/>
          <w:szCs w:val="22"/>
        </w:rPr>
      </w:pPr>
      <w:r>
        <w:rPr>
          <w:sz w:val="22"/>
          <w:szCs w:val="22"/>
        </w:rPr>
        <w:t xml:space="preserve">The </w:t>
      </w:r>
      <w:proofErr w:type="gramStart"/>
      <w:r>
        <w:rPr>
          <w:sz w:val="22"/>
          <w:szCs w:val="22"/>
        </w:rPr>
        <w:t>Principal</w:t>
      </w:r>
      <w:proofErr w:type="gramEnd"/>
      <w:r>
        <w:rPr>
          <w:sz w:val="22"/>
          <w:szCs w:val="22"/>
        </w:rPr>
        <w:t xml:space="preserve"> left the meeting</w:t>
      </w:r>
    </w:p>
    <w:p w14:paraId="2A17C46B" w14:textId="77777777" w:rsidR="00AF2733" w:rsidRPr="00850B2D" w:rsidRDefault="00AF2733" w:rsidP="00850B2D">
      <w:pPr>
        <w:pStyle w:val="Default"/>
        <w:jc w:val="both"/>
        <w:rPr>
          <w:sz w:val="22"/>
          <w:szCs w:val="22"/>
        </w:rPr>
      </w:pPr>
    </w:p>
    <w:p w14:paraId="60EAC585" w14:textId="24FBC108" w:rsidR="00670921" w:rsidRPr="00173312" w:rsidRDefault="00AF2733" w:rsidP="00AF2733">
      <w:pPr>
        <w:pStyle w:val="Default"/>
        <w:rPr>
          <w:i/>
          <w:iCs/>
          <w:sz w:val="22"/>
          <w:szCs w:val="22"/>
        </w:rPr>
      </w:pPr>
      <w:r w:rsidRPr="00173312">
        <w:rPr>
          <w:i/>
          <w:iCs/>
          <w:sz w:val="22"/>
          <w:szCs w:val="22"/>
        </w:rPr>
        <w:t>RC/2023/13</w:t>
      </w:r>
      <w:r w:rsidR="002B21FA" w:rsidRPr="00173312">
        <w:rPr>
          <w:i/>
          <w:iCs/>
          <w:sz w:val="22"/>
          <w:szCs w:val="22"/>
        </w:rPr>
        <w:t>.</w:t>
      </w:r>
      <w:r w:rsidRPr="00173312">
        <w:rPr>
          <w:i/>
          <w:iCs/>
          <w:sz w:val="22"/>
          <w:szCs w:val="22"/>
        </w:rPr>
        <w:t>8</w:t>
      </w:r>
      <w:r w:rsidR="002B21FA" w:rsidRPr="00173312">
        <w:rPr>
          <w:i/>
          <w:iCs/>
          <w:sz w:val="22"/>
          <w:szCs w:val="22"/>
        </w:rPr>
        <w:t xml:space="preserve"> Vice Chancellors Remuneration – Current Landscape</w:t>
      </w:r>
    </w:p>
    <w:p w14:paraId="0F6C70B5" w14:textId="77777777" w:rsidR="00977236" w:rsidRPr="00173312" w:rsidRDefault="00977236" w:rsidP="00AF2733">
      <w:pPr>
        <w:pStyle w:val="Default"/>
        <w:rPr>
          <w:i/>
          <w:iCs/>
          <w:sz w:val="22"/>
          <w:szCs w:val="22"/>
        </w:rPr>
      </w:pPr>
    </w:p>
    <w:p w14:paraId="04803986" w14:textId="5CDDBD97" w:rsidR="00CA23E4" w:rsidRPr="00173312" w:rsidRDefault="00CA23E4" w:rsidP="00CA23E4">
      <w:pPr>
        <w:pStyle w:val="Default"/>
        <w:spacing w:after="120"/>
        <w:jc w:val="both"/>
        <w:rPr>
          <w:sz w:val="22"/>
          <w:szCs w:val="22"/>
        </w:rPr>
      </w:pPr>
      <w:r w:rsidRPr="00173312">
        <w:rPr>
          <w:i/>
          <w:iCs/>
          <w:sz w:val="22"/>
          <w:szCs w:val="22"/>
        </w:rPr>
        <w:t xml:space="preserve">RC/2023/13.8.1 Appointment of New Principal &amp; Vice Chancellors </w:t>
      </w:r>
    </w:p>
    <w:p w14:paraId="1BBB88EA" w14:textId="10A53F8B" w:rsidR="00CA23E4" w:rsidRPr="00173312" w:rsidRDefault="00CA23E4" w:rsidP="00173312">
      <w:pPr>
        <w:pStyle w:val="Default"/>
        <w:jc w:val="both"/>
        <w:rPr>
          <w:i/>
          <w:iCs/>
          <w:sz w:val="22"/>
          <w:szCs w:val="22"/>
        </w:rPr>
      </w:pPr>
      <w:r w:rsidRPr="00173312">
        <w:rPr>
          <w:sz w:val="22"/>
          <w:szCs w:val="22"/>
        </w:rPr>
        <w:t>The Committee noted t</w:t>
      </w:r>
      <w:r w:rsidR="00A809D5" w:rsidRPr="00173312">
        <w:rPr>
          <w:sz w:val="22"/>
          <w:szCs w:val="22"/>
        </w:rPr>
        <w:t xml:space="preserve">hat the </w:t>
      </w:r>
      <w:r w:rsidR="00A809D5" w:rsidRPr="00173312">
        <w:rPr>
          <w:rStyle w:val="normaltextrun"/>
          <w:rFonts w:cs="Arial"/>
          <w:sz w:val="22"/>
          <w:szCs w:val="22"/>
          <w:shd w:val="clear" w:color="auto" w:fill="FFFFFF"/>
        </w:rPr>
        <w:t xml:space="preserve">Principal &amp; Vice-Chancellor, Professor Sir Anton Muscatelli had recently announced his decision to retire on 30 September 2025. Executive Search firm, Saxton </w:t>
      </w:r>
      <w:proofErr w:type="spellStart"/>
      <w:r w:rsidR="00A809D5" w:rsidRPr="00173312">
        <w:rPr>
          <w:rStyle w:val="normaltextrun"/>
          <w:rFonts w:cs="Arial"/>
          <w:sz w:val="22"/>
          <w:szCs w:val="22"/>
          <w:shd w:val="clear" w:color="auto" w:fill="FFFFFF"/>
        </w:rPr>
        <w:t>Bampfylde</w:t>
      </w:r>
      <w:proofErr w:type="spellEnd"/>
      <w:r w:rsidR="00A809D5" w:rsidRPr="00173312">
        <w:rPr>
          <w:rStyle w:val="normaltextrun"/>
          <w:rFonts w:cs="Arial"/>
          <w:sz w:val="22"/>
          <w:szCs w:val="22"/>
          <w:shd w:val="clear" w:color="auto" w:fill="FFFFFF"/>
        </w:rPr>
        <w:t xml:space="preserve"> </w:t>
      </w:r>
      <w:r w:rsidR="001D6DE0">
        <w:rPr>
          <w:rStyle w:val="normaltextrun"/>
          <w:rFonts w:cs="Arial"/>
          <w:sz w:val="22"/>
          <w:szCs w:val="22"/>
          <w:shd w:val="clear" w:color="auto" w:fill="FFFFFF"/>
        </w:rPr>
        <w:t>was</w:t>
      </w:r>
      <w:r w:rsidR="00A809D5" w:rsidRPr="00173312">
        <w:rPr>
          <w:rStyle w:val="normaltextrun"/>
          <w:rFonts w:cs="Arial"/>
          <w:sz w:val="22"/>
          <w:szCs w:val="22"/>
          <w:shd w:val="clear" w:color="auto" w:fill="FFFFFF"/>
        </w:rPr>
        <w:t xml:space="preserve"> supporting </w:t>
      </w:r>
      <w:r w:rsidR="00D15DF2" w:rsidRPr="00173312">
        <w:rPr>
          <w:rStyle w:val="normaltextrun"/>
          <w:rFonts w:cs="Arial"/>
          <w:sz w:val="22"/>
          <w:szCs w:val="22"/>
          <w:shd w:val="clear" w:color="auto" w:fill="FFFFFF"/>
        </w:rPr>
        <w:t>the University</w:t>
      </w:r>
      <w:r w:rsidR="00A809D5" w:rsidRPr="00173312">
        <w:rPr>
          <w:rStyle w:val="normaltextrun"/>
          <w:rFonts w:cs="Arial"/>
          <w:sz w:val="22"/>
          <w:szCs w:val="22"/>
          <w:shd w:val="clear" w:color="auto" w:fill="FFFFFF"/>
        </w:rPr>
        <w:t xml:space="preserve"> in appointing a successor with a formal </w:t>
      </w:r>
      <w:r w:rsidR="001A77AD" w:rsidRPr="00173312">
        <w:rPr>
          <w:rStyle w:val="normaltextrun"/>
          <w:rFonts w:cs="Arial"/>
          <w:sz w:val="22"/>
          <w:szCs w:val="22"/>
          <w:shd w:val="clear" w:color="auto" w:fill="FFFFFF"/>
        </w:rPr>
        <w:t xml:space="preserve">Search Committee </w:t>
      </w:r>
      <w:r w:rsidR="00A809D5" w:rsidRPr="00173312">
        <w:rPr>
          <w:rStyle w:val="normaltextrun"/>
          <w:rFonts w:cs="Arial"/>
          <w:sz w:val="22"/>
          <w:szCs w:val="22"/>
          <w:shd w:val="clear" w:color="auto" w:fill="FFFFFF"/>
        </w:rPr>
        <w:t xml:space="preserve">having been established </w:t>
      </w:r>
      <w:r w:rsidR="001A77AD" w:rsidRPr="00173312">
        <w:rPr>
          <w:rStyle w:val="normaltextrun"/>
          <w:rFonts w:cs="Arial"/>
          <w:sz w:val="22"/>
          <w:szCs w:val="22"/>
          <w:shd w:val="clear" w:color="auto" w:fill="FFFFFF"/>
        </w:rPr>
        <w:t xml:space="preserve">by Court </w:t>
      </w:r>
      <w:r w:rsidR="00A809D5" w:rsidRPr="00173312">
        <w:rPr>
          <w:rStyle w:val="normaltextrun"/>
          <w:rFonts w:cs="Arial"/>
          <w:sz w:val="22"/>
          <w:szCs w:val="22"/>
          <w:shd w:val="clear" w:color="auto" w:fill="FFFFFF"/>
        </w:rPr>
        <w:t>for the purpose of overseeing the recruitment and selection process. The University expect</w:t>
      </w:r>
      <w:r w:rsidR="00173312" w:rsidRPr="00173312">
        <w:rPr>
          <w:rStyle w:val="normaltextrun"/>
          <w:rFonts w:cs="Arial"/>
          <w:sz w:val="22"/>
          <w:szCs w:val="22"/>
          <w:shd w:val="clear" w:color="auto" w:fill="FFFFFF"/>
        </w:rPr>
        <w:t>ed</w:t>
      </w:r>
      <w:r w:rsidR="00A809D5" w:rsidRPr="00173312">
        <w:rPr>
          <w:rStyle w:val="normaltextrun"/>
          <w:rFonts w:cs="Arial"/>
          <w:sz w:val="22"/>
          <w:szCs w:val="22"/>
          <w:shd w:val="clear" w:color="auto" w:fill="FFFFFF"/>
        </w:rPr>
        <w:t xml:space="preserve"> to attract an impressive field to th</w:t>
      </w:r>
      <w:r w:rsidR="001D6DE0">
        <w:rPr>
          <w:rStyle w:val="normaltextrun"/>
          <w:rFonts w:cs="Arial"/>
          <w:sz w:val="22"/>
          <w:szCs w:val="22"/>
          <w:shd w:val="clear" w:color="auto" w:fill="FFFFFF"/>
        </w:rPr>
        <w:t xml:space="preserve">e </w:t>
      </w:r>
      <w:r w:rsidR="00A809D5" w:rsidRPr="00173312">
        <w:rPr>
          <w:rStyle w:val="normaltextrun"/>
          <w:rFonts w:cs="Arial"/>
          <w:sz w:val="22"/>
          <w:szCs w:val="22"/>
          <w:shd w:val="clear" w:color="auto" w:fill="FFFFFF"/>
        </w:rPr>
        <w:t>role</w:t>
      </w:r>
      <w:r w:rsidR="001D6DE0">
        <w:rPr>
          <w:rStyle w:val="eop"/>
          <w:rFonts w:cs="Arial"/>
          <w:sz w:val="22"/>
          <w:szCs w:val="22"/>
          <w:shd w:val="clear" w:color="auto" w:fill="FFFFFF"/>
        </w:rPr>
        <w:t>.</w:t>
      </w:r>
    </w:p>
    <w:p w14:paraId="29A875B4" w14:textId="77777777" w:rsidR="00670921" w:rsidRPr="00C2705B" w:rsidRDefault="00670921">
      <w:pPr>
        <w:pStyle w:val="Default"/>
        <w:ind w:left="567"/>
        <w:rPr>
          <w:b/>
          <w:bCs/>
          <w:sz w:val="22"/>
          <w:szCs w:val="22"/>
          <w:highlight w:val="yellow"/>
        </w:rPr>
      </w:pPr>
    </w:p>
    <w:p w14:paraId="290D48D4" w14:textId="7C5BFA32" w:rsidR="00977236" w:rsidRPr="003F00C7" w:rsidRDefault="00977236" w:rsidP="00CA23E4">
      <w:pPr>
        <w:pStyle w:val="Default"/>
        <w:spacing w:after="120"/>
        <w:jc w:val="both"/>
        <w:rPr>
          <w:sz w:val="22"/>
          <w:szCs w:val="22"/>
        </w:rPr>
      </w:pPr>
      <w:r w:rsidRPr="003F00C7">
        <w:rPr>
          <w:i/>
          <w:iCs/>
          <w:sz w:val="22"/>
          <w:szCs w:val="22"/>
        </w:rPr>
        <w:t>RC/2023/13.8</w:t>
      </w:r>
      <w:r w:rsidR="00CA23E4" w:rsidRPr="003F00C7">
        <w:rPr>
          <w:i/>
          <w:iCs/>
          <w:sz w:val="22"/>
          <w:szCs w:val="22"/>
        </w:rPr>
        <w:t>.2</w:t>
      </w:r>
      <w:r w:rsidRPr="003F00C7">
        <w:rPr>
          <w:i/>
          <w:iCs/>
          <w:sz w:val="22"/>
          <w:szCs w:val="22"/>
        </w:rPr>
        <w:t xml:space="preserve"> Vice Chancellors Remuneration – Current Landscape</w:t>
      </w:r>
    </w:p>
    <w:p w14:paraId="5B9F78A1" w14:textId="5C171206" w:rsidR="0017011E" w:rsidRDefault="00EC0238" w:rsidP="0017011E">
      <w:pPr>
        <w:pStyle w:val="Default"/>
        <w:spacing w:after="120"/>
        <w:jc w:val="both"/>
        <w:rPr>
          <w:sz w:val="22"/>
          <w:szCs w:val="22"/>
        </w:rPr>
      </w:pPr>
      <w:r>
        <w:rPr>
          <w:sz w:val="22"/>
          <w:szCs w:val="22"/>
        </w:rPr>
        <w:t>Given the forthcoming appointment of a new Vice Chancellor, t</w:t>
      </w:r>
      <w:r w:rsidR="007D274A">
        <w:rPr>
          <w:sz w:val="22"/>
          <w:szCs w:val="22"/>
        </w:rPr>
        <w:t xml:space="preserve">he Committee </w:t>
      </w:r>
      <w:r w:rsidR="001D6DE0">
        <w:rPr>
          <w:sz w:val="22"/>
          <w:szCs w:val="22"/>
        </w:rPr>
        <w:t>acknowledged the</w:t>
      </w:r>
      <w:r>
        <w:rPr>
          <w:sz w:val="22"/>
          <w:szCs w:val="22"/>
        </w:rPr>
        <w:t xml:space="preserve"> </w:t>
      </w:r>
      <w:r w:rsidR="007D274A">
        <w:rPr>
          <w:rStyle w:val="normaltextrun"/>
          <w:rFonts w:cs="Arial"/>
          <w:sz w:val="22"/>
          <w:szCs w:val="22"/>
          <w:shd w:val="clear" w:color="auto" w:fill="FFFFFF"/>
        </w:rPr>
        <w:t xml:space="preserve">timely review </w:t>
      </w:r>
      <w:r>
        <w:rPr>
          <w:rStyle w:val="normaltextrun"/>
          <w:rFonts w:cs="Arial"/>
          <w:sz w:val="22"/>
          <w:szCs w:val="22"/>
          <w:shd w:val="clear" w:color="auto" w:fill="FFFFFF"/>
        </w:rPr>
        <w:t xml:space="preserve">of </w:t>
      </w:r>
      <w:r w:rsidR="007D274A">
        <w:rPr>
          <w:rStyle w:val="normaltextrun"/>
          <w:rFonts w:cs="Arial"/>
          <w:sz w:val="22"/>
          <w:szCs w:val="22"/>
          <w:shd w:val="clear" w:color="auto" w:fill="FFFFFF"/>
        </w:rPr>
        <w:t>relevant market data and comparative benchmark information both nationally and internationally</w:t>
      </w:r>
      <w:r>
        <w:rPr>
          <w:rStyle w:val="normaltextrun"/>
          <w:rFonts w:cs="Arial"/>
          <w:sz w:val="22"/>
          <w:szCs w:val="22"/>
          <w:shd w:val="clear" w:color="auto" w:fill="FFFFFF"/>
        </w:rPr>
        <w:t>.</w:t>
      </w:r>
      <w:r w:rsidR="00B03654">
        <w:rPr>
          <w:rStyle w:val="normaltextrun"/>
          <w:rFonts w:cs="Arial"/>
          <w:sz w:val="22"/>
          <w:szCs w:val="22"/>
          <w:shd w:val="clear" w:color="auto" w:fill="FFFFFF"/>
        </w:rPr>
        <w:t xml:space="preserve"> </w:t>
      </w:r>
      <w:r>
        <w:rPr>
          <w:rStyle w:val="normaltextrun"/>
          <w:rFonts w:cs="Arial"/>
          <w:sz w:val="22"/>
          <w:szCs w:val="22"/>
          <w:shd w:val="clear" w:color="auto" w:fill="FFFFFF"/>
        </w:rPr>
        <w:t>Further, the</w:t>
      </w:r>
      <w:r w:rsidR="00B03654">
        <w:rPr>
          <w:rStyle w:val="normaltextrun"/>
          <w:rFonts w:cs="Arial"/>
          <w:sz w:val="22"/>
          <w:szCs w:val="22"/>
          <w:shd w:val="clear" w:color="auto" w:fill="FFFFFF"/>
        </w:rPr>
        <w:t xml:space="preserve"> Committee </w:t>
      </w:r>
      <w:r>
        <w:rPr>
          <w:rStyle w:val="normaltextrun"/>
          <w:rFonts w:cs="Arial"/>
          <w:sz w:val="22"/>
          <w:szCs w:val="22"/>
          <w:shd w:val="clear" w:color="auto" w:fill="FFFFFF"/>
        </w:rPr>
        <w:t xml:space="preserve">noted it </w:t>
      </w:r>
      <w:r w:rsidR="00B03654">
        <w:rPr>
          <w:rStyle w:val="normaltextrun"/>
          <w:rFonts w:cs="Arial"/>
          <w:sz w:val="22"/>
          <w:szCs w:val="22"/>
          <w:shd w:val="clear" w:color="auto" w:fill="FFFFFF"/>
        </w:rPr>
        <w:t xml:space="preserve">would be responsible for </w:t>
      </w:r>
      <w:r w:rsidR="007C0D65">
        <w:rPr>
          <w:rStyle w:val="normaltextrun"/>
          <w:rFonts w:cs="Arial"/>
          <w:sz w:val="22"/>
          <w:szCs w:val="22"/>
          <w:shd w:val="clear" w:color="auto" w:fill="FFFFFF"/>
        </w:rPr>
        <w:t xml:space="preserve">oversight and </w:t>
      </w:r>
      <w:r w:rsidR="00B03654">
        <w:rPr>
          <w:rStyle w:val="normaltextrun"/>
          <w:rFonts w:cs="Arial"/>
          <w:sz w:val="22"/>
          <w:szCs w:val="22"/>
          <w:shd w:val="clear" w:color="auto" w:fill="FFFFFF"/>
        </w:rPr>
        <w:t>agree</w:t>
      </w:r>
      <w:r w:rsidR="007C0D65">
        <w:rPr>
          <w:rStyle w:val="normaltextrun"/>
          <w:rFonts w:cs="Arial"/>
          <w:sz w:val="22"/>
          <w:szCs w:val="22"/>
          <w:shd w:val="clear" w:color="auto" w:fill="FFFFFF"/>
        </w:rPr>
        <w:t>ment on</w:t>
      </w:r>
      <w:r w:rsidR="00B03654">
        <w:rPr>
          <w:rStyle w:val="normaltextrun"/>
          <w:rFonts w:cs="Arial"/>
          <w:sz w:val="22"/>
          <w:szCs w:val="22"/>
          <w:shd w:val="clear" w:color="auto" w:fill="FFFFFF"/>
        </w:rPr>
        <w:t xml:space="preserve"> </w:t>
      </w:r>
      <w:r w:rsidR="007C0D65">
        <w:rPr>
          <w:rStyle w:val="normaltextrun"/>
          <w:rFonts w:cs="Arial"/>
          <w:sz w:val="22"/>
          <w:szCs w:val="22"/>
          <w:shd w:val="clear" w:color="auto" w:fill="FFFFFF"/>
        </w:rPr>
        <w:t xml:space="preserve">the future remuneration </w:t>
      </w:r>
      <w:r w:rsidR="00B03654">
        <w:rPr>
          <w:rStyle w:val="normaltextrun"/>
          <w:rFonts w:cs="Arial"/>
          <w:sz w:val="22"/>
          <w:szCs w:val="22"/>
          <w:shd w:val="clear" w:color="auto" w:fill="FFFFFF"/>
        </w:rPr>
        <w:t xml:space="preserve">package </w:t>
      </w:r>
      <w:r w:rsidR="007C0D65">
        <w:rPr>
          <w:rStyle w:val="normaltextrun"/>
          <w:rFonts w:cs="Arial"/>
          <w:sz w:val="22"/>
          <w:szCs w:val="22"/>
          <w:shd w:val="clear" w:color="auto" w:fill="FFFFFF"/>
        </w:rPr>
        <w:t xml:space="preserve">for </w:t>
      </w:r>
      <w:r w:rsidR="00B03654">
        <w:rPr>
          <w:rStyle w:val="normaltextrun"/>
          <w:rFonts w:cs="Arial"/>
          <w:sz w:val="22"/>
          <w:szCs w:val="22"/>
          <w:shd w:val="clear" w:color="auto" w:fill="FFFFFF"/>
        </w:rPr>
        <w:t>the next Vice Chancellor</w:t>
      </w:r>
      <w:r w:rsidR="001D6DE0">
        <w:rPr>
          <w:rStyle w:val="normaltextrun"/>
          <w:rFonts w:cs="Arial"/>
          <w:sz w:val="22"/>
          <w:szCs w:val="22"/>
          <w:shd w:val="clear" w:color="auto" w:fill="FFFFFF"/>
        </w:rPr>
        <w:t>.</w:t>
      </w:r>
    </w:p>
    <w:p w14:paraId="6D2B07D0" w14:textId="6F1FF889" w:rsidR="0099694C" w:rsidRDefault="002B21FA" w:rsidP="0017011E">
      <w:pPr>
        <w:pStyle w:val="Default"/>
        <w:jc w:val="both"/>
        <w:rPr>
          <w:sz w:val="22"/>
          <w:szCs w:val="22"/>
        </w:rPr>
      </w:pPr>
      <w:r w:rsidRPr="003F00C7">
        <w:rPr>
          <w:sz w:val="22"/>
          <w:szCs w:val="22"/>
        </w:rPr>
        <w:t>The Committee noted the data outlin</w:t>
      </w:r>
      <w:r w:rsidR="007C0D65">
        <w:rPr>
          <w:sz w:val="22"/>
          <w:szCs w:val="22"/>
        </w:rPr>
        <w:t>ing</w:t>
      </w:r>
      <w:r w:rsidRPr="003F00C7">
        <w:rPr>
          <w:sz w:val="22"/>
          <w:szCs w:val="22"/>
        </w:rPr>
        <w:t xml:space="preserve"> comparative UK VC </w:t>
      </w:r>
      <w:proofErr w:type="gramStart"/>
      <w:r w:rsidRPr="003F00C7">
        <w:rPr>
          <w:sz w:val="22"/>
          <w:szCs w:val="22"/>
        </w:rPr>
        <w:t>salary benchmark</w:t>
      </w:r>
      <w:proofErr w:type="gramEnd"/>
      <w:r w:rsidRPr="003F00C7">
        <w:rPr>
          <w:sz w:val="22"/>
          <w:szCs w:val="22"/>
        </w:rPr>
        <w:t xml:space="preserve"> data for the Russell Group University Mission Group and nationally across the 19 HEIs in Scotland. The data clearly demonstrated that the salary level of the </w:t>
      </w:r>
      <w:r w:rsidR="002D5068">
        <w:rPr>
          <w:sz w:val="22"/>
          <w:szCs w:val="22"/>
        </w:rPr>
        <w:t xml:space="preserve">current </w:t>
      </w:r>
      <w:r w:rsidRPr="003F00C7">
        <w:rPr>
          <w:sz w:val="22"/>
          <w:szCs w:val="22"/>
        </w:rPr>
        <w:t>Principal remained relatively well positioned in line with the University’s relative performance. The Committee also noted the highly competitive international global market and key comparator trends.</w:t>
      </w:r>
    </w:p>
    <w:p w14:paraId="3504B7F1" w14:textId="77777777" w:rsidR="00670921" w:rsidRDefault="00670921" w:rsidP="004E2167">
      <w:pPr>
        <w:pStyle w:val="Default"/>
        <w:jc w:val="both"/>
        <w:rPr>
          <w:rStyle w:val="superscript"/>
          <w:sz w:val="22"/>
          <w:szCs w:val="22"/>
        </w:rPr>
      </w:pPr>
    </w:p>
    <w:p w14:paraId="0C4755FE" w14:textId="45D7902F" w:rsidR="004E2167" w:rsidRDefault="004E2167" w:rsidP="004E2167">
      <w:pPr>
        <w:pStyle w:val="Default"/>
        <w:jc w:val="both"/>
        <w:rPr>
          <w:rStyle w:val="superscript"/>
          <w:sz w:val="22"/>
          <w:szCs w:val="22"/>
        </w:rPr>
      </w:pPr>
      <w:r>
        <w:rPr>
          <w:rStyle w:val="superscript"/>
          <w:sz w:val="22"/>
          <w:szCs w:val="22"/>
        </w:rPr>
        <w:t xml:space="preserve">The </w:t>
      </w:r>
      <w:proofErr w:type="gramStart"/>
      <w:r>
        <w:rPr>
          <w:rStyle w:val="superscript"/>
          <w:sz w:val="22"/>
          <w:szCs w:val="22"/>
        </w:rPr>
        <w:t>Principal</w:t>
      </w:r>
      <w:proofErr w:type="gramEnd"/>
      <w:r>
        <w:rPr>
          <w:rStyle w:val="superscript"/>
          <w:sz w:val="22"/>
          <w:szCs w:val="22"/>
        </w:rPr>
        <w:t xml:space="preserve"> re</w:t>
      </w:r>
      <w:r w:rsidR="00F80CDC">
        <w:rPr>
          <w:rStyle w:val="superscript"/>
          <w:sz w:val="22"/>
          <w:szCs w:val="22"/>
        </w:rPr>
        <w:t>turned to</w:t>
      </w:r>
      <w:r>
        <w:rPr>
          <w:rStyle w:val="superscript"/>
          <w:sz w:val="22"/>
          <w:szCs w:val="22"/>
        </w:rPr>
        <w:t xml:space="preserve"> the meeting</w:t>
      </w:r>
      <w:r w:rsidR="00F80CDC">
        <w:rPr>
          <w:rStyle w:val="superscript"/>
          <w:sz w:val="22"/>
          <w:szCs w:val="22"/>
        </w:rPr>
        <w:t>.</w:t>
      </w:r>
    </w:p>
    <w:p w14:paraId="0C527232" w14:textId="77777777" w:rsidR="004E2167" w:rsidRDefault="004E2167" w:rsidP="004E2167">
      <w:pPr>
        <w:pStyle w:val="Default"/>
        <w:jc w:val="both"/>
        <w:rPr>
          <w:rStyle w:val="superscript"/>
          <w:sz w:val="22"/>
          <w:szCs w:val="22"/>
        </w:rPr>
      </w:pPr>
    </w:p>
    <w:p w14:paraId="0388D13D" w14:textId="791A1A86" w:rsidR="00531A3F" w:rsidRPr="00A809D5" w:rsidRDefault="00FE0C40" w:rsidP="00A809D5">
      <w:pPr>
        <w:pStyle w:val="Body"/>
        <w:spacing w:after="120"/>
        <w:ind w:left="567" w:hanging="567"/>
        <w:rPr>
          <w:rFonts w:ascii="Arial" w:eastAsia="Arial" w:hAnsi="Arial" w:cs="Arial"/>
          <w:b/>
          <w:bCs/>
          <w:sz w:val="22"/>
          <w:szCs w:val="22"/>
        </w:rPr>
      </w:pPr>
      <w:r>
        <w:rPr>
          <w:rFonts w:ascii="Arial" w:hAnsi="Arial"/>
          <w:b/>
          <w:bCs/>
          <w:sz w:val="22"/>
          <w:szCs w:val="22"/>
        </w:rPr>
        <w:t xml:space="preserve">RC/2023/14. </w:t>
      </w:r>
      <w:r w:rsidR="00832D31">
        <w:rPr>
          <w:rFonts w:ascii="Arial" w:hAnsi="Arial"/>
          <w:b/>
          <w:bCs/>
          <w:sz w:val="22"/>
          <w:szCs w:val="22"/>
        </w:rPr>
        <w:t xml:space="preserve">SMG </w:t>
      </w:r>
      <w:r w:rsidR="002B21FA">
        <w:rPr>
          <w:rFonts w:ascii="Arial" w:hAnsi="Arial"/>
          <w:b/>
          <w:bCs/>
          <w:sz w:val="22"/>
          <w:szCs w:val="22"/>
        </w:rPr>
        <w:t>Contractual Changes</w:t>
      </w:r>
    </w:p>
    <w:p w14:paraId="5BBB22AA" w14:textId="6920EDE9" w:rsidR="002F4D78" w:rsidRDefault="00531A3F" w:rsidP="00FE0C40">
      <w:pPr>
        <w:pStyle w:val="paragraph"/>
        <w:shd w:val="clear" w:color="auto" w:fill="FFFFFF"/>
        <w:spacing w:before="0" w:after="0"/>
        <w:jc w:val="both"/>
        <w:textAlignment w:val="baseline"/>
        <w:rPr>
          <w:rFonts w:ascii="Arial" w:eastAsia="Times New Roman" w:hAnsi="Arial" w:cs="Arial"/>
          <w:color w:val="343536"/>
          <w:sz w:val="22"/>
          <w:szCs w:val="22"/>
          <w:bdr w:val="none" w:sz="0" w:space="0" w:color="auto"/>
          <w:lang w:val="en-GB"/>
        </w:rPr>
      </w:pPr>
      <w:r w:rsidRPr="002F4D78">
        <w:rPr>
          <w:rFonts w:ascii="Arial" w:hAnsi="Arial" w:cs="Arial"/>
          <w:sz w:val="22"/>
          <w:szCs w:val="22"/>
        </w:rPr>
        <w:t xml:space="preserve">The Committee noted that </w:t>
      </w:r>
      <w:r w:rsidR="002F4D78" w:rsidRPr="002F4D78">
        <w:rPr>
          <w:rFonts w:ascii="Arial" w:eastAsia="Times New Roman" w:hAnsi="Arial" w:cs="Arial"/>
          <w:color w:val="auto"/>
          <w:sz w:val="22"/>
          <w:szCs w:val="22"/>
          <w:bdr w:val="none" w:sz="0" w:space="0" w:color="auto"/>
        </w:rPr>
        <w:t>Prof</w:t>
      </w:r>
      <w:r w:rsidR="007C0D65">
        <w:rPr>
          <w:rFonts w:ascii="Arial" w:eastAsia="Times New Roman" w:hAnsi="Arial" w:cs="Arial"/>
          <w:color w:val="auto"/>
          <w:sz w:val="22"/>
          <w:szCs w:val="22"/>
          <w:bdr w:val="none" w:sz="0" w:space="0" w:color="auto"/>
        </w:rPr>
        <w:t>essor</w:t>
      </w:r>
      <w:r w:rsidR="002F4D78" w:rsidRPr="002F4D78">
        <w:rPr>
          <w:rFonts w:ascii="Arial" w:eastAsia="Times New Roman" w:hAnsi="Arial" w:cs="Arial"/>
          <w:color w:val="auto"/>
          <w:sz w:val="22"/>
          <w:szCs w:val="22"/>
          <w:bdr w:val="none" w:sz="0" w:space="0" w:color="auto"/>
        </w:rPr>
        <w:t xml:space="preserve"> Frank Coton, </w:t>
      </w:r>
      <w:r w:rsidR="002F4D78" w:rsidRPr="002F4D78">
        <w:rPr>
          <w:rFonts w:ascii="Arial" w:eastAsia="Times New Roman" w:hAnsi="Arial" w:cs="Arial"/>
          <w:sz w:val="22"/>
          <w:szCs w:val="22"/>
          <w:bdr w:val="none" w:sz="0" w:space="0" w:color="auto"/>
        </w:rPr>
        <w:t>S</w:t>
      </w:r>
      <w:r w:rsidR="001D6DE0">
        <w:rPr>
          <w:rFonts w:ascii="Arial" w:eastAsia="Times New Roman" w:hAnsi="Arial" w:cs="Arial"/>
          <w:sz w:val="22"/>
          <w:szCs w:val="22"/>
          <w:bdr w:val="none" w:sz="0" w:space="0" w:color="auto"/>
        </w:rPr>
        <w:t>e</w:t>
      </w:r>
      <w:r w:rsidR="002F4D78" w:rsidRPr="002F4D78">
        <w:rPr>
          <w:rFonts w:ascii="Arial" w:eastAsia="Times New Roman" w:hAnsi="Arial" w:cs="Arial"/>
          <w:sz w:val="22"/>
          <w:szCs w:val="22"/>
          <w:bdr w:val="none" w:sz="0" w:space="0" w:color="auto"/>
        </w:rPr>
        <w:t>n</w:t>
      </w:r>
      <w:r w:rsidR="001D6DE0">
        <w:rPr>
          <w:rFonts w:ascii="Arial" w:eastAsia="Times New Roman" w:hAnsi="Arial" w:cs="Arial"/>
          <w:sz w:val="22"/>
          <w:szCs w:val="22"/>
          <w:bdr w:val="none" w:sz="0" w:space="0" w:color="auto"/>
        </w:rPr>
        <w:t>io</w:t>
      </w:r>
      <w:r w:rsidR="002F4D78" w:rsidRPr="002F4D78">
        <w:rPr>
          <w:rFonts w:ascii="Arial" w:eastAsia="Times New Roman" w:hAnsi="Arial" w:cs="Arial"/>
          <w:sz w:val="22"/>
          <w:szCs w:val="22"/>
          <w:bdr w:val="none" w:sz="0" w:space="0" w:color="auto"/>
        </w:rPr>
        <w:t>r Vice Principal &amp; Deputy Vice Chancellor (Academic), Dr David Duncan </w:t>
      </w:r>
      <w:r w:rsidR="002F4D78" w:rsidRPr="002F4D78">
        <w:rPr>
          <w:rFonts w:ascii="Arial" w:eastAsia="Times New Roman" w:hAnsi="Arial" w:cs="Arial"/>
          <w:color w:val="343536"/>
          <w:sz w:val="22"/>
          <w:szCs w:val="22"/>
          <w:bdr w:val="none" w:sz="0" w:space="0" w:color="auto"/>
        </w:rPr>
        <w:t>Chief Operating Officer &amp; University Secretary</w:t>
      </w:r>
      <w:r w:rsidR="002F4D78" w:rsidRPr="002F4D78">
        <w:rPr>
          <w:rFonts w:ascii="Arial" w:eastAsia="Times New Roman" w:hAnsi="Arial" w:cs="Arial"/>
          <w:sz w:val="22"/>
          <w:szCs w:val="22"/>
          <w:bdr w:val="none" w:sz="0" w:space="0" w:color="auto"/>
        </w:rPr>
        <w:t xml:space="preserve"> &amp; Deputy Vice Chancellor (</w:t>
      </w:r>
      <w:r w:rsidR="00BD5BCD" w:rsidRPr="002F4D78">
        <w:rPr>
          <w:rFonts w:ascii="Arial" w:eastAsia="Times New Roman" w:hAnsi="Arial" w:cs="Arial"/>
          <w:sz w:val="22"/>
          <w:szCs w:val="22"/>
          <w:bdr w:val="none" w:sz="0" w:space="0" w:color="auto"/>
        </w:rPr>
        <w:t>Operations) and</w:t>
      </w:r>
      <w:r w:rsidR="002F4D78" w:rsidRPr="002F4D78">
        <w:rPr>
          <w:rFonts w:ascii="Arial" w:eastAsia="Times New Roman" w:hAnsi="Arial" w:cs="Arial"/>
          <w:sz w:val="22"/>
          <w:szCs w:val="22"/>
          <w:bdr w:val="none" w:sz="0" w:space="0" w:color="auto"/>
        </w:rPr>
        <w:t xml:space="preserve"> </w:t>
      </w:r>
      <w:r w:rsidR="002F4D78" w:rsidRPr="002F4D78">
        <w:rPr>
          <w:rFonts w:ascii="Arial" w:eastAsia="Times New Roman" w:hAnsi="Arial" w:cs="Arial"/>
          <w:sz w:val="22"/>
          <w:szCs w:val="22"/>
          <w:bdr w:val="none" w:sz="0" w:space="0" w:color="auto"/>
          <w:lang w:val="en-GB"/>
        </w:rPr>
        <w:t>Rachel Sandison</w:t>
      </w:r>
      <w:r w:rsidR="007C0D65">
        <w:rPr>
          <w:rFonts w:ascii="Arial" w:eastAsia="Times New Roman" w:hAnsi="Arial" w:cs="Arial"/>
          <w:sz w:val="22"/>
          <w:szCs w:val="22"/>
          <w:bdr w:val="none" w:sz="0" w:space="0" w:color="auto"/>
          <w:lang w:val="en-GB"/>
        </w:rPr>
        <w:t>,</w:t>
      </w:r>
      <w:r w:rsidR="002F4D78" w:rsidRPr="002F4D78">
        <w:rPr>
          <w:rFonts w:ascii="Arial" w:eastAsia="Times New Roman" w:hAnsi="Arial" w:cs="Arial"/>
          <w:sz w:val="22"/>
          <w:szCs w:val="22"/>
          <w:bdr w:val="none" w:sz="0" w:space="0" w:color="auto"/>
          <w:lang w:val="en-GB"/>
        </w:rPr>
        <w:t> </w:t>
      </w:r>
      <w:r w:rsidR="002F4D78" w:rsidRPr="002F4D78">
        <w:rPr>
          <w:rFonts w:ascii="Arial" w:eastAsia="Times New Roman" w:hAnsi="Arial" w:cs="Arial"/>
          <w:color w:val="343536"/>
          <w:sz w:val="22"/>
          <w:szCs w:val="22"/>
          <w:bdr w:val="none" w:sz="0" w:space="0" w:color="auto"/>
          <w:lang w:val="en-GB"/>
        </w:rPr>
        <w:t>Vice Principal (External Relations) &amp; Deputy Vice Chancellor (External Engagement) </w:t>
      </w:r>
      <w:r w:rsidR="00BD5BCD">
        <w:rPr>
          <w:rFonts w:ascii="Arial" w:eastAsia="Times New Roman" w:hAnsi="Arial" w:cs="Arial"/>
          <w:color w:val="343536"/>
          <w:sz w:val="22"/>
          <w:szCs w:val="22"/>
          <w:bdr w:val="none" w:sz="0" w:space="0" w:color="auto"/>
          <w:lang w:val="en-GB"/>
        </w:rPr>
        <w:t xml:space="preserve">had </w:t>
      </w:r>
      <w:r w:rsidR="007C0D65">
        <w:rPr>
          <w:rFonts w:ascii="Arial" w:eastAsia="Times New Roman" w:hAnsi="Arial" w:cs="Arial"/>
          <w:color w:val="343536"/>
          <w:sz w:val="22"/>
          <w:szCs w:val="22"/>
          <w:bdr w:val="none" w:sz="0" w:space="0" w:color="auto"/>
          <w:lang w:val="en-GB"/>
        </w:rPr>
        <w:t xml:space="preserve">had </w:t>
      </w:r>
      <w:r w:rsidR="00BD5BCD">
        <w:rPr>
          <w:rFonts w:ascii="Arial" w:eastAsia="Times New Roman" w:hAnsi="Arial" w:cs="Arial"/>
          <w:color w:val="343536"/>
          <w:sz w:val="22"/>
          <w:szCs w:val="22"/>
          <w:bdr w:val="none" w:sz="0" w:space="0" w:color="auto"/>
          <w:lang w:val="en-GB"/>
        </w:rPr>
        <w:t xml:space="preserve">their terms of office extended from 1 October 2025 to 30 September 2029. </w:t>
      </w:r>
    </w:p>
    <w:p w14:paraId="68B59B32" w14:textId="77777777" w:rsidR="005079BA" w:rsidRDefault="005079BA" w:rsidP="002F4D78">
      <w:pPr>
        <w:pStyle w:val="paragraph"/>
        <w:shd w:val="clear" w:color="auto" w:fill="FFFFFF"/>
        <w:spacing w:before="0" w:after="0"/>
        <w:ind w:left="567"/>
        <w:jc w:val="both"/>
        <w:textAlignment w:val="baseline"/>
        <w:rPr>
          <w:rFonts w:ascii="Arial" w:eastAsia="Times New Roman" w:hAnsi="Arial" w:cs="Arial"/>
          <w:color w:val="343536"/>
          <w:sz w:val="22"/>
          <w:szCs w:val="22"/>
          <w:bdr w:val="none" w:sz="0" w:space="0" w:color="auto"/>
          <w:lang w:val="en-GB"/>
        </w:rPr>
      </w:pPr>
    </w:p>
    <w:p w14:paraId="6ADC059A" w14:textId="0C513829" w:rsidR="005079BA" w:rsidRPr="002F4D78" w:rsidRDefault="005079BA" w:rsidP="00FE0C40">
      <w:pPr>
        <w:pStyle w:val="paragraph"/>
        <w:shd w:val="clear" w:color="auto" w:fill="FFFFFF"/>
        <w:spacing w:before="0" w:after="0"/>
        <w:jc w:val="both"/>
        <w:textAlignment w:val="baseline"/>
        <w:rPr>
          <w:rFonts w:ascii="Segoe UI" w:eastAsia="Times New Roman" w:hAnsi="Segoe UI" w:cs="Segoe UI"/>
          <w:color w:val="auto"/>
          <w:sz w:val="22"/>
          <w:szCs w:val="22"/>
          <w:bdr w:val="none" w:sz="0" w:space="0" w:color="auto"/>
          <w:lang w:val="en-GB"/>
        </w:rPr>
      </w:pPr>
      <w:r>
        <w:rPr>
          <w:rFonts w:ascii="Arial" w:eastAsia="Times New Roman" w:hAnsi="Arial" w:cs="Arial"/>
          <w:color w:val="343536"/>
          <w:sz w:val="22"/>
          <w:szCs w:val="22"/>
          <w:bdr w:val="none" w:sz="0" w:space="0" w:color="auto"/>
          <w:lang w:val="en-GB"/>
        </w:rPr>
        <w:t>The Committee also noted that one further SMG</w:t>
      </w:r>
      <w:r w:rsidR="00197D8F">
        <w:rPr>
          <w:rFonts w:ascii="Arial" w:eastAsia="Times New Roman" w:hAnsi="Arial" w:cs="Arial"/>
          <w:color w:val="343536"/>
          <w:sz w:val="22"/>
          <w:szCs w:val="22"/>
          <w:bdr w:val="none" w:sz="0" w:space="0" w:color="auto"/>
          <w:lang w:val="en-GB"/>
        </w:rPr>
        <w:t xml:space="preserve"> term of office was due to expire in November 2025 and that a consultation pro</w:t>
      </w:r>
      <w:r w:rsidR="007C0D65">
        <w:rPr>
          <w:rFonts w:ascii="Arial" w:eastAsia="Times New Roman" w:hAnsi="Arial" w:cs="Arial"/>
          <w:color w:val="343536"/>
          <w:sz w:val="22"/>
          <w:szCs w:val="22"/>
          <w:bdr w:val="none" w:sz="0" w:space="0" w:color="auto"/>
          <w:lang w:val="en-GB"/>
        </w:rPr>
        <w:t>ces</w:t>
      </w:r>
      <w:r w:rsidR="00197D8F">
        <w:rPr>
          <w:rFonts w:ascii="Arial" w:eastAsia="Times New Roman" w:hAnsi="Arial" w:cs="Arial"/>
          <w:color w:val="343536"/>
          <w:sz w:val="22"/>
          <w:szCs w:val="22"/>
          <w:bdr w:val="none" w:sz="0" w:space="0" w:color="auto"/>
          <w:lang w:val="en-GB"/>
        </w:rPr>
        <w:t xml:space="preserve">s </w:t>
      </w:r>
      <w:r w:rsidR="001D6DE0">
        <w:rPr>
          <w:rFonts w:ascii="Arial" w:eastAsia="Times New Roman" w:hAnsi="Arial" w:cs="Arial"/>
          <w:color w:val="343536"/>
          <w:sz w:val="22"/>
          <w:szCs w:val="22"/>
          <w:bdr w:val="none" w:sz="0" w:space="0" w:color="auto"/>
          <w:lang w:val="en-GB"/>
        </w:rPr>
        <w:t>was</w:t>
      </w:r>
      <w:r w:rsidR="00197D8F">
        <w:rPr>
          <w:rFonts w:ascii="Arial" w:eastAsia="Times New Roman" w:hAnsi="Arial" w:cs="Arial"/>
          <w:color w:val="343536"/>
          <w:sz w:val="22"/>
          <w:szCs w:val="22"/>
          <w:bdr w:val="none" w:sz="0" w:space="0" w:color="auto"/>
          <w:lang w:val="en-GB"/>
        </w:rPr>
        <w:t xml:space="preserve"> underway on </w:t>
      </w:r>
      <w:r w:rsidR="00334AA4">
        <w:rPr>
          <w:rFonts w:ascii="Arial" w:eastAsia="Times New Roman" w:hAnsi="Arial" w:cs="Arial"/>
          <w:color w:val="343536"/>
          <w:sz w:val="22"/>
          <w:szCs w:val="22"/>
          <w:bdr w:val="none" w:sz="0" w:space="0" w:color="auto"/>
          <w:lang w:val="en-GB"/>
        </w:rPr>
        <w:t>a</w:t>
      </w:r>
      <w:r w:rsidR="00197D8F">
        <w:rPr>
          <w:rFonts w:ascii="Arial" w:eastAsia="Times New Roman" w:hAnsi="Arial" w:cs="Arial"/>
          <w:color w:val="343536"/>
          <w:sz w:val="22"/>
          <w:szCs w:val="22"/>
          <w:bdr w:val="none" w:sz="0" w:space="0" w:color="auto"/>
          <w:lang w:val="en-GB"/>
        </w:rPr>
        <w:t xml:space="preserve"> potential </w:t>
      </w:r>
      <w:r w:rsidR="00334AA4">
        <w:rPr>
          <w:rFonts w:ascii="Arial" w:eastAsia="Times New Roman" w:hAnsi="Arial" w:cs="Arial"/>
          <w:color w:val="343536"/>
          <w:sz w:val="22"/>
          <w:szCs w:val="22"/>
          <w:bdr w:val="none" w:sz="0" w:space="0" w:color="auto"/>
          <w:lang w:val="en-GB"/>
        </w:rPr>
        <w:t>extension.</w:t>
      </w:r>
    </w:p>
    <w:p w14:paraId="454E978E" w14:textId="77777777" w:rsidR="00670921" w:rsidRPr="002F4D78" w:rsidRDefault="00670921" w:rsidP="002F4D78">
      <w:pPr>
        <w:pStyle w:val="Body"/>
        <w:jc w:val="both"/>
        <w:rPr>
          <w:rFonts w:ascii="Calibri" w:eastAsia="Calibri" w:hAnsi="Calibri" w:cs="Calibri"/>
          <w:sz w:val="22"/>
          <w:szCs w:val="22"/>
          <w:lang w:val="en-GB"/>
        </w:rPr>
      </w:pPr>
    </w:p>
    <w:p w14:paraId="1E7C4B96" w14:textId="210FF8FD" w:rsidR="00670921" w:rsidRDefault="00FE0C40" w:rsidP="00133580">
      <w:pPr>
        <w:pStyle w:val="Body"/>
        <w:spacing w:after="120"/>
        <w:ind w:left="567" w:hanging="567"/>
        <w:rPr>
          <w:rFonts w:ascii="Arial" w:eastAsia="Arial" w:hAnsi="Arial" w:cs="Arial"/>
          <w:b/>
          <w:bCs/>
          <w:sz w:val="22"/>
          <w:szCs w:val="22"/>
        </w:rPr>
      </w:pPr>
      <w:r>
        <w:rPr>
          <w:rFonts w:ascii="Arial" w:hAnsi="Arial"/>
          <w:b/>
          <w:bCs/>
          <w:sz w:val="22"/>
          <w:szCs w:val="22"/>
        </w:rPr>
        <w:t xml:space="preserve">RC/2023/15. </w:t>
      </w:r>
      <w:r w:rsidR="002B21FA">
        <w:rPr>
          <w:rFonts w:ascii="Arial" w:hAnsi="Arial"/>
          <w:b/>
          <w:bCs/>
          <w:sz w:val="22"/>
          <w:szCs w:val="22"/>
        </w:rPr>
        <w:t>Expenses Report</w:t>
      </w:r>
    </w:p>
    <w:p w14:paraId="6101D097" w14:textId="33FDE4B9" w:rsidR="00670921" w:rsidRDefault="002B21FA" w:rsidP="00FE0C40">
      <w:pPr>
        <w:pStyle w:val="Body"/>
        <w:jc w:val="both"/>
        <w:rPr>
          <w:rFonts w:ascii="Arial" w:eastAsia="Arial" w:hAnsi="Arial" w:cs="Arial"/>
          <w:sz w:val="22"/>
          <w:szCs w:val="22"/>
        </w:rPr>
      </w:pPr>
      <w:r>
        <w:rPr>
          <w:rFonts w:ascii="Arial" w:eastAsia="Arial" w:hAnsi="Arial" w:cs="Arial"/>
          <w:sz w:val="22"/>
          <w:szCs w:val="22"/>
        </w:rPr>
        <w:t>A summary of expenses incurred by SMG members over the period from 1 August 202</w:t>
      </w:r>
      <w:r w:rsidR="0079512A">
        <w:rPr>
          <w:rFonts w:ascii="Arial" w:eastAsia="Arial" w:hAnsi="Arial" w:cs="Arial"/>
          <w:sz w:val="22"/>
          <w:szCs w:val="22"/>
        </w:rPr>
        <w:t>3</w:t>
      </w:r>
      <w:r>
        <w:rPr>
          <w:rFonts w:ascii="Arial" w:eastAsia="Arial" w:hAnsi="Arial" w:cs="Arial"/>
          <w:sz w:val="22"/>
          <w:szCs w:val="22"/>
        </w:rPr>
        <w:t xml:space="preserve"> to 31 January 202</w:t>
      </w:r>
      <w:r w:rsidR="0079512A">
        <w:rPr>
          <w:rFonts w:ascii="Arial" w:eastAsia="Arial" w:hAnsi="Arial" w:cs="Arial"/>
          <w:sz w:val="22"/>
          <w:szCs w:val="22"/>
        </w:rPr>
        <w:t>4</w:t>
      </w:r>
      <w:r>
        <w:rPr>
          <w:rFonts w:ascii="Arial" w:eastAsia="Arial" w:hAnsi="Arial" w:cs="Arial"/>
          <w:sz w:val="22"/>
          <w:szCs w:val="22"/>
        </w:rPr>
        <w:t xml:space="preserve"> was noted. This information included travel expenses booked on behalf of SMG members for </w:t>
      </w:r>
      <w:proofErr w:type="gramStart"/>
      <w:r>
        <w:rPr>
          <w:rFonts w:ascii="Arial" w:eastAsia="Arial" w:hAnsi="Arial" w:cs="Arial"/>
          <w:sz w:val="22"/>
          <w:szCs w:val="22"/>
        </w:rPr>
        <w:t>University</w:t>
      </w:r>
      <w:proofErr w:type="gramEnd"/>
      <w:r>
        <w:rPr>
          <w:rFonts w:ascii="Arial" w:eastAsia="Arial" w:hAnsi="Arial" w:cs="Arial"/>
          <w:sz w:val="22"/>
          <w:szCs w:val="22"/>
        </w:rPr>
        <w:t xml:space="preserve"> business, in addition to expenses claimed </w:t>
      </w:r>
      <w:r>
        <w:rPr>
          <w:rFonts w:ascii="Arial" w:hAnsi="Arial"/>
          <w:sz w:val="22"/>
          <w:szCs w:val="22"/>
        </w:rPr>
        <w:t xml:space="preserve">directly by members.  </w:t>
      </w:r>
      <w:r>
        <w:rPr>
          <w:rFonts w:ascii="Arial" w:eastAsia="Arial" w:hAnsi="Arial" w:cs="Arial"/>
          <w:sz w:val="22"/>
          <w:szCs w:val="22"/>
        </w:rPr>
        <w:tab/>
      </w:r>
    </w:p>
    <w:p w14:paraId="0B0A292A" w14:textId="77777777" w:rsidR="00670921" w:rsidRDefault="00670921" w:rsidP="002F4D78">
      <w:pPr>
        <w:pStyle w:val="paragraph"/>
        <w:spacing w:before="0" w:after="0"/>
        <w:jc w:val="both"/>
        <w:rPr>
          <w:rStyle w:val="superscript"/>
          <w:rFonts w:ascii="Segoe UI" w:eastAsia="Segoe UI" w:hAnsi="Segoe UI" w:cs="Segoe UI"/>
          <w:sz w:val="18"/>
          <w:szCs w:val="18"/>
        </w:rPr>
      </w:pPr>
    </w:p>
    <w:p w14:paraId="60F2D24F" w14:textId="0B61DCC9" w:rsidR="003E693E" w:rsidRDefault="00FE0C40" w:rsidP="003E693E">
      <w:pPr>
        <w:pStyle w:val="Body"/>
        <w:spacing w:after="120"/>
        <w:ind w:left="567" w:hanging="567"/>
        <w:jc w:val="both"/>
        <w:rPr>
          <w:rFonts w:ascii="Arial" w:eastAsia="Arial" w:hAnsi="Arial" w:cs="Arial"/>
          <w:b/>
          <w:bCs/>
          <w:sz w:val="22"/>
          <w:szCs w:val="22"/>
        </w:rPr>
      </w:pPr>
      <w:r>
        <w:rPr>
          <w:rFonts w:ascii="Arial" w:hAnsi="Arial"/>
          <w:b/>
          <w:bCs/>
          <w:sz w:val="22"/>
          <w:szCs w:val="22"/>
        </w:rPr>
        <w:t xml:space="preserve">RC/2023/16. </w:t>
      </w:r>
      <w:r w:rsidR="002B21FA">
        <w:rPr>
          <w:rFonts w:ascii="Arial" w:hAnsi="Arial"/>
          <w:b/>
          <w:bCs/>
          <w:sz w:val="22"/>
          <w:szCs w:val="22"/>
        </w:rPr>
        <w:t xml:space="preserve">Recent Voluntary Severance Approvals </w:t>
      </w:r>
    </w:p>
    <w:p w14:paraId="0982B2CB" w14:textId="291F35B2" w:rsidR="00670921" w:rsidRPr="003E693E" w:rsidRDefault="002B21FA" w:rsidP="00FE0C40">
      <w:pPr>
        <w:pStyle w:val="Body"/>
        <w:jc w:val="both"/>
        <w:rPr>
          <w:rFonts w:ascii="Arial" w:eastAsia="Arial" w:hAnsi="Arial" w:cs="Arial"/>
          <w:b/>
          <w:bCs/>
          <w:sz w:val="22"/>
          <w:szCs w:val="22"/>
        </w:rPr>
      </w:pPr>
      <w:r>
        <w:rPr>
          <w:rFonts w:ascii="Arial" w:hAnsi="Arial"/>
          <w:sz w:val="22"/>
          <w:szCs w:val="22"/>
        </w:rPr>
        <w:t>Since the last meeting of the Committee on 1</w:t>
      </w:r>
      <w:r w:rsidR="00872E37">
        <w:rPr>
          <w:rFonts w:ascii="Arial" w:hAnsi="Arial"/>
          <w:sz w:val="22"/>
          <w:szCs w:val="22"/>
        </w:rPr>
        <w:t>6</w:t>
      </w:r>
      <w:r>
        <w:rPr>
          <w:rFonts w:ascii="Arial" w:hAnsi="Arial"/>
          <w:sz w:val="22"/>
          <w:szCs w:val="22"/>
        </w:rPr>
        <w:t xml:space="preserve"> November 202</w:t>
      </w:r>
      <w:r w:rsidR="00872E37">
        <w:rPr>
          <w:rFonts w:ascii="Arial" w:hAnsi="Arial"/>
          <w:sz w:val="22"/>
          <w:szCs w:val="22"/>
        </w:rPr>
        <w:t>3</w:t>
      </w:r>
      <w:r>
        <w:rPr>
          <w:rFonts w:ascii="Arial" w:hAnsi="Arial"/>
          <w:sz w:val="22"/>
          <w:szCs w:val="22"/>
        </w:rPr>
        <w:t xml:space="preserve">, </w:t>
      </w:r>
      <w:r w:rsidR="00872E37">
        <w:rPr>
          <w:rFonts w:ascii="Arial" w:hAnsi="Arial"/>
          <w:sz w:val="22"/>
          <w:szCs w:val="22"/>
        </w:rPr>
        <w:t>8</w:t>
      </w:r>
      <w:r>
        <w:rPr>
          <w:rFonts w:ascii="Arial" w:hAnsi="Arial"/>
          <w:sz w:val="22"/>
          <w:szCs w:val="22"/>
        </w:rPr>
        <w:t xml:space="preserve"> severance packages had been approved within the standard terms of the University’s Voluntary Severance Scheme.  The split was as follows: </w:t>
      </w:r>
      <w:r w:rsidR="00872E37">
        <w:rPr>
          <w:rFonts w:ascii="Arial" w:hAnsi="Arial"/>
          <w:sz w:val="22"/>
          <w:szCs w:val="22"/>
          <w:lang w:val="en-GB"/>
        </w:rPr>
        <w:t>MVLS</w:t>
      </w:r>
      <w:r w:rsidRPr="00DA07FD">
        <w:rPr>
          <w:rFonts w:ascii="Arial" w:hAnsi="Arial"/>
          <w:sz w:val="22"/>
          <w:szCs w:val="22"/>
          <w:lang w:val="en-GB"/>
        </w:rPr>
        <w:t xml:space="preserve"> </w:t>
      </w:r>
      <w:r w:rsidR="00872E37">
        <w:rPr>
          <w:rFonts w:ascii="Arial" w:hAnsi="Arial"/>
          <w:sz w:val="22"/>
          <w:szCs w:val="22"/>
          <w:lang w:val="en-GB"/>
        </w:rPr>
        <w:t>1</w:t>
      </w:r>
      <w:r>
        <w:rPr>
          <w:rFonts w:ascii="Arial" w:hAnsi="Arial"/>
          <w:sz w:val="22"/>
          <w:szCs w:val="22"/>
        </w:rPr>
        <w:t xml:space="preserve"> and University Services </w:t>
      </w:r>
      <w:r w:rsidR="00872E37">
        <w:rPr>
          <w:rFonts w:ascii="Arial" w:hAnsi="Arial"/>
          <w:sz w:val="22"/>
          <w:szCs w:val="22"/>
        </w:rPr>
        <w:t xml:space="preserve">8 </w:t>
      </w:r>
      <w:r w:rsidR="00B44EA5">
        <w:rPr>
          <w:rFonts w:ascii="Arial" w:hAnsi="Arial"/>
          <w:sz w:val="22"/>
          <w:szCs w:val="22"/>
        </w:rPr>
        <w:t>at a</w:t>
      </w:r>
      <w:r>
        <w:rPr>
          <w:rFonts w:ascii="Arial" w:hAnsi="Arial"/>
          <w:sz w:val="22"/>
          <w:szCs w:val="22"/>
        </w:rPr>
        <w:t xml:space="preserve"> total cost of £</w:t>
      </w:r>
      <w:r w:rsidR="00577056">
        <w:rPr>
          <w:rFonts w:ascii="Arial" w:hAnsi="Arial"/>
          <w:sz w:val="22"/>
          <w:szCs w:val="22"/>
        </w:rPr>
        <w:t>68</w:t>
      </w:r>
      <w:r>
        <w:rPr>
          <w:rFonts w:ascii="Arial" w:hAnsi="Arial"/>
          <w:sz w:val="22"/>
          <w:szCs w:val="22"/>
        </w:rPr>
        <w:t>,</w:t>
      </w:r>
      <w:r w:rsidR="00577056">
        <w:rPr>
          <w:rFonts w:ascii="Arial" w:hAnsi="Arial"/>
          <w:sz w:val="22"/>
          <w:szCs w:val="22"/>
        </w:rPr>
        <w:t>4</w:t>
      </w:r>
      <w:r>
        <w:rPr>
          <w:rFonts w:ascii="Arial" w:hAnsi="Arial"/>
          <w:sz w:val="22"/>
          <w:szCs w:val="22"/>
        </w:rPr>
        <w:t>4</w:t>
      </w:r>
      <w:r w:rsidR="00577056">
        <w:rPr>
          <w:rFonts w:ascii="Arial" w:hAnsi="Arial"/>
          <w:sz w:val="22"/>
          <w:szCs w:val="22"/>
        </w:rPr>
        <w:t>1</w:t>
      </w:r>
      <w:r>
        <w:rPr>
          <w:rFonts w:ascii="Arial" w:hAnsi="Arial"/>
          <w:sz w:val="22"/>
          <w:szCs w:val="22"/>
        </w:rPr>
        <w:t xml:space="preserve"> </w:t>
      </w:r>
      <w:r w:rsidR="001D6DE0">
        <w:rPr>
          <w:rFonts w:ascii="Arial" w:hAnsi="Arial"/>
          <w:sz w:val="22"/>
          <w:szCs w:val="22"/>
        </w:rPr>
        <w:t xml:space="preserve">and </w:t>
      </w:r>
      <w:r>
        <w:rPr>
          <w:rFonts w:ascii="Arial" w:hAnsi="Arial"/>
          <w:sz w:val="22"/>
          <w:szCs w:val="22"/>
        </w:rPr>
        <w:t xml:space="preserve">with an average payback period of </w:t>
      </w:r>
      <w:r w:rsidR="00577056">
        <w:rPr>
          <w:rFonts w:ascii="Arial" w:hAnsi="Arial"/>
          <w:sz w:val="22"/>
          <w:szCs w:val="22"/>
        </w:rPr>
        <w:t>8</w:t>
      </w:r>
      <w:r>
        <w:rPr>
          <w:rFonts w:ascii="Arial" w:hAnsi="Arial"/>
          <w:sz w:val="22"/>
          <w:szCs w:val="22"/>
        </w:rPr>
        <w:t>.</w:t>
      </w:r>
      <w:r w:rsidR="00577056">
        <w:rPr>
          <w:rFonts w:ascii="Arial" w:hAnsi="Arial"/>
          <w:sz w:val="22"/>
          <w:szCs w:val="22"/>
        </w:rPr>
        <w:t>4</w:t>
      </w:r>
      <w:r>
        <w:rPr>
          <w:rFonts w:ascii="Arial" w:hAnsi="Arial"/>
          <w:sz w:val="22"/>
          <w:szCs w:val="22"/>
        </w:rPr>
        <w:t xml:space="preserve"> months. </w:t>
      </w:r>
    </w:p>
    <w:p w14:paraId="7611C3C0" w14:textId="77777777" w:rsidR="00670921" w:rsidRDefault="00670921">
      <w:pPr>
        <w:pStyle w:val="Body"/>
        <w:jc w:val="both"/>
        <w:rPr>
          <w:rFonts w:ascii="Arial" w:eastAsia="Arial" w:hAnsi="Arial" w:cs="Arial"/>
          <w:sz w:val="22"/>
          <w:szCs w:val="22"/>
        </w:rPr>
      </w:pPr>
    </w:p>
    <w:p w14:paraId="228F8AD2" w14:textId="77777777" w:rsidR="00670921" w:rsidRDefault="002B21FA" w:rsidP="00FE0C40">
      <w:pPr>
        <w:pStyle w:val="Body"/>
        <w:jc w:val="both"/>
        <w:rPr>
          <w:rFonts w:ascii="Arial" w:hAnsi="Arial"/>
          <w:sz w:val="22"/>
          <w:szCs w:val="22"/>
        </w:rPr>
      </w:pPr>
      <w:r>
        <w:rPr>
          <w:rFonts w:ascii="Arial" w:hAnsi="Arial"/>
          <w:sz w:val="22"/>
          <w:szCs w:val="22"/>
        </w:rPr>
        <w:t xml:space="preserve">Whenever voluntary severance proposals departed from the standard terms approved by Court; or exceeded £100,000; or involved a member of SMG, the matter was referred to Remuneration Committee for decision.  There </w:t>
      </w:r>
      <w:proofErr w:type="gramStart"/>
      <w:r>
        <w:rPr>
          <w:rFonts w:ascii="Arial" w:hAnsi="Arial"/>
          <w:sz w:val="22"/>
          <w:szCs w:val="22"/>
        </w:rPr>
        <w:t>had</w:t>
      </w:r>
      <w:proofErr w:type="gramEnd"/>
      <w:r>
        <w:rPr>
          <w:rFonts w:ascii="Arial" w:hAnsi="Arial"/>
          <w:sz w:val="22"/>
          <w:szCs w:val="22"/>
        </w:rPr>
        <w:t xml:space="preserve"> been no such cases since the last meeting of the Committee. </w:t>
      </w:r>
    </w:p>
    <w:p w14:paraId="7E326A5E" w14:textId="77777777" w:rsidR="00D73DED" w:rsidRDefault="00D73DED">
      <w:pPr>
        <w:pStyle w:val="Body"/>
        <w:ind w:left="567"/>
        <w:jc w:val="both"/>
        <w:rPr>
          <w:rFonts w:ascii="Arial" w:eastAsia="Arial" w:hAnsi="Arial" w:cs="Arial"/>
          <w:sz w:val="22"/>
          <w:szCs w:val="22"/>
        </w:rPr>
      </w:pPr>
    </w:p>
    <w:p w14:paraId="17971416" w14:textId="6D34E12A" w:rsidR="00D73DED" w:rsidRPr="00A00857" w:rsidRDefault="00FE0C40" w:rsidP="00D73DED">
      <w:pPr>
        <w:pStyle w:val="Body"/>
        <w:ind w:left="567" w:hanging="567"/>
        <w:jc w:val="both"/>
        <w:rPr>
          <w:rFonts w:ascii="Arial" w:eastAsia="Arial" w:hAnsi="Arial" w:cs="Arial"/>
          <w:b/>
          <w:bCs/>
          <w:sz w:val="22"/>
          <w:szCs w:val="22"/>
        </w:rPr>
      </w:pPr>
      <w:r>
        <w:rPr>
          <w:rFonts w:ascii="Arial" w:hAnsi="Arial"/>
          <w:b/>
          <w:bCs/>
          <w:sz w:val="22"/>
          <w:szCs w:val="22"/>
        </w:rPr>
        <w:t>RC</w:t>
      </w:r>
      <w:r w:rsidR="0081371A">
        <w:rPr>
          <w:rFonts w:ascii="Arial" w:hAnsi="Arial"/>
          <w:b/>
          <w:bCs/>
          <w:sz w:val="22"/>
          <w:szCs w:val="22"/>
        </w:rPr>
        <w:t xml:space="preserve">/2023/17. </w:t>
      </w:r>
      <w:r w:rsidR="00D73DED" w:rsidRPr="00A00857">
        <w:rPr>
          <w:rFonts w:ascii="Arial" w:hAnsi="Arial"/>
          <w:b/>
          <w:bCs/>
          <w:sz w:val="22"/>
          <w:szCs w:val="22"/>
        </w:rPr>
        <w:t xml:space="preserve">Convener of Court – Review of Remuneration Arrangements </w:t>
      </w:r>
    </w:p>
    <w:p w14:paraId="19EA5813" w14:textId="77777777" w:rsidR="00D73DED" w:rsidRPr="00A00857" w:rsidRDefault="00D73DED" w:rsidP="00D73DED">
      <w:pPr>
        <w:pStyle w:val="Body"/>
        <w:jc w:val="both"/>
        <w:rPr>
          <w:rFonts w:ascii="Arial" w:eastAsia="Arial" w:hAnsi="Arial" w:cs="Arial"/>
          <w:b/>
          <w:bCs/>
          <w:sz w:val="22"/>
          <w:szCs w:val="22"/>
        </w:rPr>
      </w:pPr>
    </w:p>
    <w:p w14:paraId="77CD6DAE" w14:textId="2D5BC8EE" w:rsidR="00670921" w:rsidRDefault="00B42844" w:rsidP="0081371A">
      <w:pPr>
        <w:pStyle w:val="Body"/>
        <w:jc w:val="both"/>
        <w:rPr>
          <w:rFonts w:ascii="Arial" w:hAnsi="Arial"/>
          <w:sz w:val="22"/>
          <w:szCs w:val="22"/>
        </w:rPr>
      </w:pPr>
      <w:r w:rsidRPr="00A00857">
        <w:rPr>
          <w:rFonts w:ascii="Arial" w:hAnsi="Arial"/>
          <w:sz w:val="22"/>
          <w:szCs w:val="22"/>
        </w:rPr>
        <w:t>The</w:t>
      </w:r>
      <w:r w:rsidR="00C36AD5">
        <w:rPr>
          <w:rFonts w:ascii="Arial" w:hAnsi="Arial"/>
          <w:sz w:val="22"/>
          <w:szCs w:val="22"/>
        </w:rPr>
        <w:t xml:space="preserve"> Committee noted</w:t>
      </w:r>
      <w:r w:rsidRPr="00A00857">
        <w:rPr>
          <w:rFonts w:ascii="Arial" w:hAnsi="Arial"/>
          <w:sz w:val="22"/>
          <w:szCs w:val="22"/>
        </w:rPr>
        <w:t xml:space="preserve"> that following the introduction of the Higher Education Governance </w:t>
      </w:r>
      <w:r w:rsidR="00C2705B" w:rsidRPr="00A00857">
        <w:rPr>
          <w:rFonts w:ascii="Arial" w:hAnsi="Arial"/>
          <w:sz w:val="22"/>
          <w:szCs w:val="22"/>
        </w:rPr>
        <w:t>(Scotland</w:t>
      </w:r>
      <w:proofErr w:type="gramStart"/>
      <w:r w:rsidR="00C2705B" w:rsidRPr="00A00857">
        <w:rPr>
          <w:rFonts w:ascii="Arial" w:hAnsi="Arial"/>
          <w:sz w:val="22"/>
          <w:szCs w:val="22"/>
        </w:rPr>
        <w:t>) 2016</w:t>
      </w:r>
      <w:proofErr w:type="gramEnd"/>
      <w:r w:rsidR="00C2705B" w:rsidRPr="00A00857">
        <w:rPr>
          <w:rFonts w:ascii="Arial" w:hAnsi="Arial"/>
          <w:sz w:val="22"/>
          <w:szCs w:val="22"/>
        </w:rPr>
        <w:t xml:space="preserve"> Act </w:t>
      </w:r>
      <w:r w:rsidR="00DD70AF" w:rsidRPr="00A00857">
        <w:rPr>
          <w:rFonts w:ascii="Arial" w:hAnsi="Arial"/>
          <w:sz w:val="22"/>
          <w:szCs w:val="22"/>
        </w:rPr>
        <w:t>the</w:t>
      </w:r>
      <w:r w:rsidRPr="00A00857">
        <w:rPr>
          <w:rFonts w:ascii="Arial" w:hAnsi="Arial"/>
          <w:sz w:val="22"/>
          <w:szCs w:val="22"/>
        </w:rPr>
        <w:t xml:space="preserve"> </w:t>
      </w:r>
      <w:r w:rsidR="00DD70AF" w:rsidRPr="00A00857">
        <w:rPr>
          <w:rFonts w:ascii="Arial" w:hAnsi="Arial"/>
          <w:sz w:val="22"/>
          <w:szCs w:val="22"/>
        </w:rPr>
        <w:t>governing body of the University</w:t>
      </w:r>
      <w:r w:rsidR="009D2839" w:rsidRPr="00A00857">
        <w:rPr>
          <w:rFonts w:ascii="Arial" w:hAnsi="Arial"/>
          <w:sz w:val="22"/>
          <w:szCs w:val="22"/>
        </w:rPr>
        <w:t xml:space="preserve"> can pay such remuneration and allowances to the senior lay member (Convener of Court) as the governing body </w:t>
      </w:r>
      <w:r w:rsidR="00A00857" w:rsidRPr="00A00857">
        <w:rPr>
          <w:rFonts w:ascii="Arial" w:hAnsi="Arial"/>
          <w:sz w:val="22"/>
          <w:szCs w:val="22"/>
        </w:rPr>
        <w:t>considers to be appropriate.</w:t>
      </w:r>
      <w:r w:rsidR="00A00857">
        <w:rPr>
          <w:rFonts w:ascii="Arial" w:hAnsi="Arial"/>
          <w:sz w:val="22"/>
          <w:szCs w:val="22"/>
        </w:rPr>
        <w:t xml:space="preserve"> </w:t>
      </w:r>
      <w:r w:rsidR="00C36AD5">
        <w:rPr>
          <w:rFonts w:ascii="Arial" w:hAnsi="Arial"/>
          <w:sz w:val="22"/>
          <w:szCs w:val="22"/>
        </w:rPr>
        <w:t>The University Secretary reported</w:t>
      </w:r>
      <w:r w:rsidR="0018351C">
        <w:rPr>
          <w:rFonts w:ascii="Arial" w:hAnsi="Arial"/>
          <w:sz w:val="22"/>
          <w:szCs w:val="22"/>
        </w:rPr>
        <w:t xml:space="preserve"> that in November 2022</w:t>
      </w:r>
      <w:r w:rsidR="007C0D65">
        <w:rPr>
          <w:rFonts w:ascii="Arial" w:hAnsi="Arial"/>
          <w:sz w:val="22"/>
          <w:szCs w:val="22"/>
        </w:rPr>
        <w:t>,</w:t>
      </w:r>
      <w:r w:rsidR="0018351C">
        <w:rPr>
          <w:rFonts w:ascii="Arial" w:hAnsi="Arial"/>
          <w:sz w:val="22"/>
          <w:szCs w:val="22"/>
        </w:rPr>
        <w:t xml:space="preserve"> Court had agreed to increase the daily rate from £500 per day to £550 per day</w:t>
      </w:r>
      <w:r w:rsidR="000B7575">
        <w:rPr>
          <w:rFonts w:ascii="Arial" w:hAnsi="Arial"/>
          <w:sz w:val="22"/>
          <w:szCs w:val="22"/>
        </w:rPr>
        <w:t>.</w:t>
      </w:r>
      <w:r w:rsidR="005A1097">
        <w:rPr>
          <w:rFonts w:ascii="Arial" w:hAnsi="Arial"/>
          <w:sz w:val="22"/>
          <w:szCs w:val="22"/>
        </w:rPr>
        <w:t xml:space="preserve"> </w:t>
      </w:r>
      <w:r w:rsidR="00365604">
        <w:rPr>
          <w:rFonts w:ascii="Arial" w:hAnsi="Arial"/>
          <w:sz w:val="22"/>
          <w:szCs w:val="22"/>
        </w:rPr>
        <w:t>A</w:t>
      </w:r>
      <w:r w:rsidR="005A1097">
        <w:rPr>
          <w:rFonts w:ascii="Arial" w:hAnsi="Arial"/>
          <w:sz w:val="22"/>
          <w:szCs w:val="22"/>
        </w:rPr>
        <w:t xml:space="preserve"> proposal was now </w:t>
      </w:r>
      <w:proofErr w:type="gramStart"/>
      <w:r w:rsidR="005A1097">
        <w:rPr>
          <w:rFonts w:ascii="Arial" w:hAnsi="Arial"/>
          <w:sz w:val="22"/>
          <w:szCs w:val="22"/>
        </w:rPr>
        <w:t>being forward</w:t>
      </w:r>
      <w:r w:rsidR="007C0D65">
        <w:rPr>
          <w:rFonts w:ascii="Arial" w:hAnsi="Arial"/>
          <w:sz w:val="22"/>
          <w:szCs w:val="22"/>
        </w:rPr>
        <w:t>ed</w:t>
      </w:r>
      <w:proofErr w:type="gramEnd"/>
      <w:r w:rsidR="005A1097">
        <w:rPr>
          <w:rFonts w:ascii="Arial" w:hAnsi="Arial"/>
          <w:sz w:val="22"/>
          <w:szCs w:val="22"/>
        </w:rPr>
        <w:t xml:space="preserve"> </w:t>
      </w:r>
      <w:r w:rsidR="009E643D">
        <w:rPr>
          <w:rFonts w:ascii="Arial" w:hAnsi="Arial"/>
          <w:sz w:val="22"/>
          <w:szCs w:val="22"/>
        </w:rPr>
        <w:t>that the daily rate should</w:t>
      </w:r>
      <w:r w:rsidR="000B7575">
        <w:rPr>
          <w:rFonts w:ascii="Arial" w:hAnsi="Arial"/>
          <w:sz w:val="22"/>
          <w:szCs w:val="22"/>
        </w:rPr>
        <w:t xml:space="preserve"> be</w:t>
      </w:r>
      <w:r w:rsidR="009E643D">
        <w:rPr>
          <w:rFonts w:ascii="Arial" w:hAnsi="Arial"/>
          <w:sz w:val="22"/>
          <w:szCs w:val="22"/>
        </w:rPr>
        <w:t xml:space="preserve"> increase</w:t>
      </w:r>
      <w:r w:rsidR="000B7575">
        <w:rPr>
          <w:rFonts w:ascii="Arial" w:hAnsi="Arial"/>
          <w:sz w:val="22"/>
          <w:szCs w:val="22"/>
        </w:rPr>
        <w:t>d</w:t>
      </w:r>
      <w:r w:rsidR="009E643D">
        <w:rPr>
          <w:rFonts w:ascii="Arial" w:hAnsi="Arial"/>
          <w:sz w:val="22"/>
          <w:szCs w:val="22"/>
        </w:rPr>
        <w:t xml:space="preserve"> </w:t>
      </w:r>
      <w:r w:rsidR="00463DDD">
        <w:rPr>
          <w:rFonts w:ascii="Arial" w:hAnsi="Arial"/>
          <w:sz w:val="22"/>
          <w:szCs w:val="22"/>
        </w:rPr>
        <w:t xml:space="preserve">annually </w:t>
      </w:r>
      <w:r w:rsidR="000C1814">
        <w:rPr>
          <w:rFonts w:ascii="Arial" w:hAnsi="Arial"/>
          <w:sz w:val="22"/>
          <w:szCs w:val="22"/>
        </w:rPr>
        <w:t>in line</w:t>
      </w:r>
      <w:r w:rsidR="009E643D">
        <w:rPr>
          <w:rFonts w:ascii="Arial" w:hAnsi="Arial"/>
          <w:sz w:val="22"/>
          <w:szCs w:val="22"/>
        </w:rPr>
        <w:t xml:space="preserve"> with </w:t>
      </w:r>
      <w:r w:rsidR="002C2477">
        <w:rPr>
          <w:rFonts w:ascii="Arial" w:hAnsi="Arial"/>
          <w:sz w:val="22"/>
          <w:szCs w:val="22"/>
        </w:rPr>
        <w:t>national pay awards</w:t>
      </w:r>
      <w:r w:rsidR="00791EC0">
        <w:rPr>
          <w:rFonts w:ascii="Arial" w:hAnsi="Arial"/>
          <w:sz w:val="22"/>
          <w:szCs w:val="22"/>
        </w:rPr>
        <w:t xml:space="preserve"> rather than </w:t>
      </w:r>
      <w:r w:rsidR="007C0D65">
        <w:rPr>
          <w:rFonts w:ascii="Arial" w:hAnsi="Arial"/>
          <w:sz w:val="22"/>
          <w:szCs w:val="22"/>
        </w:rPr>
        <w:t xml:space="preserve">a topic for discussion </w:t>
      </w:r>
      <w:r w:rsidR="005E1971">
        <w:rPr>
          <w:rFonts w:ascii="Arial" w:hAnsi="Arial"/>
          <w:sz w:val="22"/>
          <w:szCs w:val="22"/>
        </w:rPr>
        <w:t>on</w:t>
      </w:r>
      <w:r w:rsidR="00B754C2">
        <w:rPr>
          <w:rFonts w:ascii="Arial" w:hAnsi="Arial"/>
          <w:sz w:val="22"/>
          <w:szCs w:val="22"/>
        </w:rPr>
        <w:t xml:space="preserve"> an </w:t>
      </w:r>
      <w:r w:rsidR="000C1814">
        <w:rPr>
          <w:rFonts w:ascii="Arial" w:hAnsi="Arial"/>
          <w:sz w:val="22"/>
          <w:szCs w:val="22"/>
        </w:rPr>
        <w:t>ad hoc</w:t>
      </w:r>
      <w:r w:rsidR="003146BF">
        <w:rPr>
          <w:rFonts w:ascii="Arial" w:hAnsi="Arial"/>
          <w:sz w:val="22"/>
          <w:szCs w:val="22"/>
        </w:rPr>
        <w:t xml:space="preserve"> basis. </w:t>
      </w:r>
    </w:p>
    <w:p w14:paraId="1F3CE749" w14:textId="77777777" w:rsidR="005E1971" w:rsidRDefault="005E1971" w:rsidP="00D73DED">
      <w:pPr>
        <w:pStyle w:val="Body"/>
        <w:ind w:left="567"/>
        <w:jc w:val="both"/>
        <w:rPr>
          <w:rFonts w:ascii="Arial" w:hAnsi="Arial"/>
          <w:sz w:val="22"/>
          <w:szCs w:val="22"/>
        </w:rPr>
      </w:pPr>
    </w:p>
    <w:p w14:paraId="02BD3328" w14:textId="100B61F1" w:rsidR="001E4ED3" w:rsidRDefault="005E1971" w:rsidP="0081371A">
      <w:pPr>
        <w:pStyle w:val="Body"/>
        <w:jc w:val="both"/>
        <w:rPr>
          <w:rFonts w:ascii="Arial" w:hAnsi="Arial"/>
          <w:sz w:val="22"/>
          <w:szCs w:val="22"/>
        </w:rPr>
      </w:pPr>
      <w:r>
        <w:rPr>
          <w:rFonts w:ascii="Arial" w:hAnsi="Arial"/>
          <w:sz w:val="22"/>
          <w:szCs w:val="22"/>
        </w:rPr>
        <w:t xml:space="preserve">The Committee agreed that a recommendation would be made to Court that the Convener of Court daily rate be </w:t>
      </w:r>
      <w:r w:rsidR="00691884">
        <w:rPr>
          <w:rFonts w:ascii="Arial" w:hAnsi="Arial"/>
          <w:sz w:val="22"/>
          <w:szCs w:val="22"/>
        </w:rPr>
        <w:t xml:space="preserve">increased </w:t>
      </w:r>
      <w:r w:rsidR="003146BF">
        <w:rPr>
          <w:rFonts w:ascii="Arial" w:hAnsi="Arial"/>
          <w:sz w:val="22"/>
          <w:szCs w:val="22"/>
        </w:rPr>
        <w:t>on</w:t>
      </w:r>
      <w:r w:rsidR="00691884">
        <w:rPr>
          <w:rFonts w:ascii="Arial" w:hAnsi="Arial"/>
          <w:sz w:val="22"/>
          <w:szCs w:val="22"/>
        </w:rPr>
        <w:t xml:space="preserve"> an annual basis in accordance with </w:t>
      </w:r>
      <w:r w:rsidR="007C0D65">
        <w:rPr>
          <w:rFonts w:ascii="Arial" w:hAnsi="Arial"/>
          <w:sz w:val="22"/>
          <w:szCs w:val="22"/>
        </w:rPr>
        <w:t>any</w:t>
      </w:r>
      <w:r w:rsidR="00691884">
        <w:rPr>
          <w:rFonts w:ascii="Arial" w:hAnsi="Arial"/>
          <w:sz w:val="22"/>
          <w:szCs w:val="22"/>
        </w:rPr>
        <w:t xml:space="preserve"> pay </w:t>
      </w:r>
      <w:r w:rsidR="007C0D65">
        <w:rPr>
          <w:rFonts w:ascii="Arial" w:hAnsi="Arial"/>
          <w:sz w:val="22"/>
          <w:szCs w:val="22"/>
        </w:rPr>
        <w:t>award agreed nationally</w:t>
      </w:r>
      <w:r w:rsidR="00E44C3E">
        <w:rPr>
          <w:rFonts w:ascii="Arial" w:hAnsi="Arial"/>
          <w:sz w:val="22"/>
          <w:szCs w:val="22"/>
        </w:rPr>
        <w:t xml:space="preserve">. </w:t>
      </w:r>
    </w:p>
    <w:p w14:paraId="16D731AA" w14:textId="77777777" w:rsidR="001E4ED3" w:rsidRDefault="001E4ED3" w:rsidP="0081371A">
      <w:pPr>
        <w:pStyle w:val="Body"/>
        <w:jc w:val="both"/>
        <w:rPr>
          <w:rFonts w:ascii="Arial" w:hAnsi="Arial"/>
          <w:sz w:val="22"/>
          <w:szCs w:val="22"/>
        </w:rPr>
      </w:pPr>
    </w:p>
    <w:p w14:paraId="4D854538" w14:textId="704FFADE" w:rsidR="005E1971" w:rsidRDefault="00E44C3E" w:rsidP="0081371A">
      <w:pPr>
        <w:pStyle w:val="Body"/>
        <w:jc w:val="both"/>
        <w:rPr>
          <w:rFonts w:ascii="Arial" w:eastAsia="Arial" w:hAnsi="Arial" w:cs="Arial"/>
          <w:sz w:val="22"/>
          <w:szCs w:val="22"/>
        </w:rPr>
      </w:pPr>
      <w:r>
        <w:rPr>
          <w:rFonts w:ascii="Arial" w:hAnsi="Arial"/>
          <w:sz w:val="22"/>
          <w:szCs w:val="22"/>
        </w:rPr>
        <w:t xml:space="preserve">The Committee agreed that the maximum number of days </w:t>
      </w:r>
      <w:r w:rsidR="00684311">
        <w:rPr>
          <w:rFonts w:ascii="Arial" w:hAnsi="Arial"/>
          <w:sz w:val="22"/>
          <w:szCs w:val="22"/>
        </w:rPr>
        <w:t>that c</w:t>
      </w:r>
      <w:r w:rsidR="001E4ED3">
        <w:rPr>
          <w:rFonts w:ascii="Arial" w:hAnsi="Arial"/>
          <w:sz w:val="22"/>
          <w:szCs w:val="22"/>
        </w:rPr>
        <w:t>ould</w:t>
      </w:r>
      <w:r w:rsidR="00684311">
        <w:rPr>
          <w:rFonts w:ascii="Arial" w:hAnsi="Arial"/>
          <w:sz w:val="22"/>
          <w:szCs w:val="22"/>
        </w:rPr>
        <w:t xml:space="preserve"> be claimed </w:t>
      </w:r>
      <w:r>
        <w:rPr>
          <w:rFonts w:ascii="Arial" w:hAnsi="Arial"/>
          <w:sz w:val="22"/>
          <w:szCs w:val="22"/>
        </w:rPr>
        <w:t xml:space="preserve">would remain at 50 days per year. </w:t>
      </w:r>
    </w:p>
    <w:p w14:paraId="7A20D3C4" w14:textId="77777777" w:rsidR="00D73DED" w:rsidRDefault="00D73DED">
      <w:pPr>
        <w:pStyle w:val="Body"/>
        <w:jc w:val="both"/>
        <w:rPr>
          <w:rFonts w:ascii="Arial" w:eastAsia="Arial" w:hAnsi="Arial" w:cs="Arial"/>
          <w:sz w:val="22"/>
          <w:szCs w:val="22"/>
        </w:rPr>
      </w:pPr>
    </w:p>
    <w:p w14:paraId="1EF5B2C9" w14:textId="66F99983" w:rsidR="00670921" w:rsidRDefault="6C343315" w:rsidP="0081371A">
      <w:pPr>
        <w:pStyle w:val="Body"/>
        <w:spacing w:after="120"/>
        <w:rPr>
          <w:rFonts w:ascii="Arial" w:hAnsi="Arial"/>
          <w:b/>
          <w:bCs/>
          <w:sz w:val="22"/>
          <w:szCs w:val="22"/>
        </w:rPr>
      </w:pPr>
      <w:r w:rsidRPr="6B41AF1F">
        <w:rPr>
          <w:rFonts w:ascii="Arial" w:hAnsi="Arial"/>
          <w:b/>
          <w:bCs/>
          <w:sz w:val="22"/>
          <w:szCs w:val="22"/>
        </w:rPr>
        <w:t xml:space="preserve">RC/2023/18. </w:t>
      </w:r>
      <w:r w:rsidR="696DE260" w:rsidRPr="6B41AF1F">
        <w:rPr>
          <w:rFonts w:ascii="Arial" w:hAnsi="Arial"/>
          <w:b/>
          <w:bCs/>
          <w:sz w:val="22"/>
          <w:szCs w:val="22"/>
        </w:rPr>
        <w:t>Any Other Business</w:t>
      </w:r>
    </w:p>
    <w:p w14:paraId="1AA9DF9C" w14:textId="6496D25F" w:rsidR="163BF560" w:rsidRDefault="3A2421CB" w:rsidP="6B41AF1F">
      <w:pPr>
        <w:jc w:val="both"/>
        <w:rPr>
          <w:rFonts w:ascii="Arial" w:eastAsia="Arial" w:hAnsi="Arial" w:cs="Arial"/>
          <w:color w:val="000000" w:themeColor="text1"/>
          <w:sz w:val="22"/>
          <w:szCs w:val="22"/>
        </w:rPr>
      </w:pPr>
      <w:r w:rsidRPr="6B41AF1F">
        <w:rPr>
          <w:rFonts w:ascii="Arial" w:eastAsia="Arial" w:hAnsi="Arial" w:cs="Arial"/>
          <w:color w:val="000000" w:themeColor="text1"/>
          <w:sz w:val="22"/>
          <w:szCs w:val="22"/>
        </w:rPr>
        <w:t xml:space="preserve">The Committee noted that this would be Elizabeth Passey’s last meeting as Convener of Court and Committee member as she would be stepping down </w:t>
      </w:r>
      <w:r w:rsidR="60BDC62B" w:rsidRPr="6B41AF1F">
        <w:rPr>
          <w:rFonts w:ascii="Arial" w:eastAsia="Arial" w:hAnsi="Arial" w:cs="Arial"/>
          <w:color w:val="000000" w:themeColor="text1"/>
          <w:sz w:val="22"/>
          <w:szCs w:val="22"/>
        </w:rPr>
        <w:t>on 31 July 2024</w:t>
      </w:r>
      <w:r w:rsidR="007C0D65">
        <w:rPr>
          <w:rFonts w:ascii="Arial" w:eastAsia="Arial" w:hAnsi="Arial" w:cs="Arial"/>
          <w:color w:val="000000" w:themeColor="text1"/>
          <w:sz w:val="22"/>
          <w:szCs w:val="22"/>
        </w:rPr>
        <w:t xml:space="preserve"> in advance of its</w:t>
      </w:r>
      <w:r w:rsidRPr="6B41AF1F">
        <w:rPr>
          <w:rFonts w:ascii="Arial" w:eastAsia="Arial" w:hAnsi="Arial" w:cs="Arial"/>
          <w:color w:val="000000" w:themeColor="text1"/>
          <w:sz w:val="22"/>
          <w:szCs w:val="22"/>
        </w:rPr>
        <w:t xml:space="preserve"> next meeting. </w:t>
      </w:r>
      <w:r w:rsidR="087C9746" w:rsidRPr="6B41AF1F">
        <w:rPr>
          <w:rFonts w:ascii="Arial" w:eastAsia="Arial" w:hAnsi="Arial" w:cs="Arial"/>
          <w:color w:val="000000" w:themeColor="text1"/>
          <w:sz w:val="22"/>
          <w:szCs w:val="22"/>
        </w:rPr>
        <w:t xml:space="preserve">The Chair </w:t>
      </w:r>
      <w:r w:rsidRPr="6B41AF1F">
        <w:rPr>
          <w:rFonts w:ascii="Arial" w:eastAsia="Arial" w:hAnsi="Arial" w:cs="Arial"/>
          <w:color w:val="000000" w:themeColor="text1"/>
          <w:sz w:val="22"/>
          <w:szCs w:val="22"/>
        </w:rPr>
        <w:t xml:space="preserve">noted that </w:t>
      </w:r>
      <w:r w:rsidR="298D4265" w:rsidRPr="6B41AF1F">
        <w:rPr>
          <w:rFonts w:ascii="Arial" w:eastAsia="Arial" w:hAnsi="Arial" w:cs="Arial"/>
          <w:color w:val="000000" w:themeColor="text1"/>
          <w:sz w:val="22"/>
          <w:szCs w:val="22"/>
        </w:rPr>
        <w:t>Elizabeth</w:t>
      </w:r>
      <w:r w:rsidRPr="6B41AF1F">
        <w:rPr>
          <w:rFonts w:ascii="Arial" w:eastAsia="Arial" w:hAnsi="Arial" w:cs="Arial"/>
          <w:color w:val="000000" w:themeColor="text1"/>
          <w:sz w:val="22"/>
          <w:szCs w:val="22"/>
        </w:rPr>
        <w:t xml:space="preserve"> had been </w:t>
      </w:r>
      <w:r w:rsidR="181801C2" w:rsidRPr="6B41AF1F">
        <w:rPr>
          <w:rFonts w:ascii="Arial" w:eastAsia="Arial" w:hAnsi="Arial" w:cs="Arial"/>
          <w:color w:val="000000" w:themeColor="text1"/>
          <w:sz w:val="22"/>
          <w:szCs w:val="22"/>
        </w:rPr>
        <w:t>the Convener</w:t>
      </w:r>
      <w:r w:rsidRPr="6B41AF1F">
        <w:rPr>
          <w:rFonts w:ascii="Arial" w:eastAsia="Arial" w:hAnsi="Arial" w:cs="Arial"/>
          <w:color w:val="000000" w:themeColor="text1"/>
          <w:sz w:val="22"/>
          <w:szCs w:val="22"/>
        </w:rPr>
        <w:t xml:space="preserve"> of Court for 8 years, and</w:t>
      </w:r>
      <w:r w:rsidR="3E2F62C8" w:rsidRPr="6B41AF1F">
        <w:rPr>
          <w:rFonts w:ascii="Arial" w:eastAsia="Arial" w:hAnsi="Arial" w:cs="Arial"/>
          <w:color w:val="000000" w:themeColor="text1"/>
          <w:sz w:val="22"/>
          <w:szCs w:val="22"/>
        </w:rPr>
        <w:t xml:space="preserve"> a</w:t>
      </w:r>
      <w:r w:rsidRPr="6B41AF1F">
        <w:rPr>
          <w:rFonts w:ascii="Arial" w:eastAsia="Arial" w:hAnsi="Arial" w:cs="Arial"/>
          <w:color w:val="000000" w:themeColor="text1"/>
          <w:sz w:val="22"/>
          <w:szCs w:val="22"/>
        </w:rPr>
        <w:t xml:space="preserve"> member of Remuneration Committee for 8 years. The Committee </w:t>
      </w:r>
      <w:r w:rsidR="007C0D65">
        <w:rPr>
          <w:rFonts w:ascii="Arial" w:eastAsia="Arial" w:hAnsi="Arial" w:cs="Arial"/>
          <w:color w:val="000000" w:themeColor="text1"/>
          <w:sz w:val="22"/>
          <w:szCs w:val="22"/>
        </w:rPr>
        <w:t xml:space="preserve">warmly </w:t>
      </w:r>
      <w:r w:rsidRPr="6B41AF1F">
        <w:rPr>
          <w:rFonts w:ascii="Arial" w:eastAsia="Arial" w:hAnsi="Arial" w:cs="Arial"/>
          <w:color w:val="000000" w:themeColor="text1"/>
          <w:sz w:val="22"/>
          <w:szCs w:val="22"/>
        </w:rPr>
        <w:t xml:space="preserve">thanked </w:t>
      </w:r>
      <w:r w:rsidR="761D394C" w:rsidRPr="6B41AF1F">
        <w:rPr>
          <w:rFonts w:ascii="Arial" w:eastAsia="Arial" w:hAnsi="Arial" w:cs="Arial"/>
          <w:color w:val="000000" w:themeColor="text1"/>
          <w:sz w:val="22"/>
          <w:szCs w:val="22"/>
        </w:rPr>
        <w:t>Elizabeth</w:t>
      </w:r>
      <w:r w:rsidRPr="6B41AF1F">
        <w:rPr>
          <w:rFonts w:ascii="Arial" w:eastAsia="Arial" w:hAnsi="Arial" w:cs="Arial"/>
          <w:color w:val="000000" w:themeColor="text1"/>
          <w:sz w:val="22"/>
          <w:szCs w:val="22"/>
        </w:rPr>
        <w:t xml:space="preserve"> for her huge contribution and dedication to the University and wished her well for the future.</w:t>
      </w:r>
    </w:p>
    <w:p w14:paraId="27EBDED5" w14:textId="735D5A05" w:rsidR="163BF560" w:rsidRDefault="163BF560" w:rsidP="163BF560">
      <w:pPr>
        <w:pStyle w:val="Body"/>
        <w:ind w:left="567" w:hanging="567"/>
        <w:rPr>
          <w:rFonts w:ascii="Arial" w:hAnsi="Arial"/>
          <w:sz w:val="22"/>
          <w:szCs w:val="22"/>
        </w:rPr>
      </w:pPr>
    </w:p>
    <w:p w14:paraId="3CC3BC08" w14:textId="6729FE29" w:rsidR="56BA5D39" w:rsidRDefault="56BA5D39" w:rsidP="24B3C4B4">
      <w:pPr>
        <w:pStyle w:val="Body"/>
        <w:jc w:val="both"/>
        <w:rPr>
          <w:rFonts w:ascii="Arial" w:hAnsi="Arial"/>
          <w:sz w:val="22"/>
          <w:szCs w:val="22"/>
        </w:rPr>
      </w:pPr>
      <w:r w:rsidRPr="24B3C4B4">
        <w:rPr>
          <w:rFonts w:ascii="Arial" w:hAnsi="Arial"/>
          <w:sz w:val="22"/>
          <w:szCs w:val="22"/>
        </w:rPr>
        <w:t>T</w:t>
      </w:r>
      <w:r w:rsidR="7032F1B1" w:rsidRPr="24B3C4B4">
        <w:rPr>
          <w:rFonts w:ascii="Arial" w:hAnsi="Arial"/>
          <w:sz w:val="22"/>
          <w:szCs w:val="22"/>
        </w:rPr>
        <w:t xml:space="preserve">he Chair also thanked Hailie Pentleton-Owens as this would be her last meeting as her time as SRC President was due to end on 31 June 2024.  The Committee wished Hailie all the </w:t>
      </w:r>
      <w:r w:rsidR="172597F3" w:rsidRPr="24B3C4B4">
        <w:rPr>
          <w:rFonts w:ascii="Arial" w:hAnsi="Arial"/>
          <w:sz w:val="22"/>
          <w:szCs w:val="22"/>
        </w:rPr>
        <w:t>best for the future.</w:t>
      </w:r>
    </w:p>
    <w:p w14:paraId="19A22EE9" w14:textId="77777777" w:rsidR="00670921" w:rsidRDefault="00670921">
      <w:pPr>
        <w:pStyle w:val="Body"/>
        <w:ind w:left="567" w:hanging="567"/>
        <w:rPr>
          <w:rFonts w:ascii="Arial" w:eastAsia="Arial" w:hAnsi="Arial" w:cs="Arial"/>
          <w:sz w:val="22"/>
          <w:szCs w:val="22"/>
        </w:rPr>
      </w:pPr>
    </w:p>
    <w:p w14:paraId="3D43023C" w14:textId="4CCDBA07" w:rsidR="00670921" w:rsidRPr="009F3743" w:rsidRDefault="0081371A" w:rsidP="009F3743">
      <w:pPr>
        <w:pStyle w:val="Body"/>
        <w:spacing w:after="120"/>
        <w:ind w:left="567" w:hanging="567"/>
        <w:rPr>
          <w:rFonts w:ascii="Arial" w:eastAsia="Arial" w:hAnsi="Arial" w:cs="Arial"/>
          <w:b/>
          <w:bCs/>
          <w:sz w:val="22"/>
          <w:szCs w:val="22"/>
        </w:rPr>
      </w:pPr>
      <w:r>
        <w:rPr>
          <w:rFonts w:ascii="Arial" w:hAnsi="Arial"/>
          <w:b/>
          <w:bCs/>
          <w:sz w:val="22"/>
          <w:szCs w:val="22"/>
        </w:rPr>
        <w:t xml:space="preserve">RC/2023/19. </w:t>
      </w:r>
      <w:r w:rsidR="002B21FA">
        <w:rPr>
          <w:rFonts w:ascii="Arial" w:hAnsi="Arial"/>
          <w:b/>
          <w:bCs/>
          <w:sz w:val="22"/>
          <w:szCs w:val="22"/>
        </w:rPr>
        <w:t>Date and time of next meeting</w:t>
      </w:r>
    </w:p>
    <w:p w14:paraId="4EB97D68" w14:textId="0F9A753A" w:rsidR="00AB2C24" w:rsidRDefault="002B21FA">
      <w:pPr>
        <w:pStyle w:val="Body"/>
        <w:ind w:left="567" w:hanging="567"/>
        <w:rPr>
          <w:rFonts w:ascii="Arial" w:eastAsia="Arial" w:hAnsi="Arial" w:cs="Arial"/>
          <w:sz w:val="22"/>
          <w:szCs w:val="22"/>
        </w:rPr>
      </w:pPr>
      <w:r>
        <w:rPr>
          <w:rFonts w:ascii="Arial" w:eastAsia="Arial" w:hAnsi="Arial" w:cs="Arial"/>
          <w:sz w:val="22"/>
          <w:szCs w:val="22"/>
        </w:rPr>
        <w:t xml:space="preserve">The next meeting will be held on </w:t>
      </w:r>
      <w:r w:rsidR="00D73DED">
        <w:rPr>
          <w:rFonts w:ascii="Arial" w:eastAsia="Arial" w:hAnsi="Arial" w:cs="Arial"/>
          <w:sz w:val="22"/>
          <w:szCs w:val="22"/>
        </w:rPr>
        <w:t xml:space="preserve">4 December </w:t>
      </w:r>
      <w:r>
        <w:rPr>
          <w:rFonts w:ascii="Arial" w:eastAsia="Arial" w:hAnsi="Arial" w:cs="Arial"/>
          <w:sz w:val="22"/>
          <w:szCs w:val="22"/>
        </w:rPr>
        <w:t>202</w:t>
      </w:r>
      <w:r w:rsidR="00D73DED">
        <w:rPr>
          <w:rFonts w:ascii="Arial" w:eastAsia="Arial" w:hAnsi="Arial" w:cs="Arial"/>
          <w:sz w:val="22"/>
          <w:szCs w:val="22"/>
        </w:rPr>
        <w:t>4</w:t>
      </w:r>
      <w:r>
        <w:rPr>
          <w:rFonts w:ascii="Arial" w:eastAsia="Arial" w:hAnsi="Arial" w:cs="Arial"/>
          <w:sz w:val="22"/>
          <w:szCs w:val="22"/>
        </w:rPr>
        <w:t>.</w:t>
      </w:r>
    </w:p>
    <w:p w14:paraId="338FFA61" w14:textId="77777777" w:rsidR="00AB2C24" w:rsidRDefault="00AB2C24">
      <w:pPr>
        <w:rPr>
          <w:rFonts w:ascii="Arial" w:eastAsia="Arial" w:hAnsi="Arial" w:cs="Arial"/>
          <w:color w:val="000000"/>
          <w:sz w:val="22"/>
          <w:szCs w:val="22"/>
          <w:u w:color="000000"/>
          <w:lang w:eastAsia="zh-CN"/>
          <w14:textOutline w14:w="0" w14:cap="flat" w14:cmpd="sng" w14:algn="ctr">
            <w14:noFill/>
            <w14:prstDash w14:val="solid"/>
            <w14:bevel/>
          </w14:textOutline>
        </w:rPr>
      </w:pPr>
      <w:r>
        <w:rPr>
          <w:rFonts w:ascii="Arial" w:eastAsia="Arial" w:hAnsi="Arial" w:cs="Arial"/>
          <w:sz w:val="22"/>
          <w:szCs w:val="22"/>
        </w:rPr>
        <w:br w:type="page"/>
      </w:r>
    </w:p>
    <w:p w14:paraId="4A32880F" w14:textId="77777777" w:rsidR="00670921" w:rsidRDefault="00670921">
      <w:pPr>
        <w:pStyle w:val="Body"/>
        <w:ind w:left="567" w:hanging="567"/>
        <w:rPr>
          <w:rFonts w:ascii="Arial" w:eastAsia="Arial" w:hAnsi="Arial" w:cs="Arial"/>
          <w:sz w:val="22"/>
          <w:szCs w:val="22"/>
        </w:rPr>
      </w:pPr>
    </w:p>
    <w:p w14:paraId="22FDE51E" w14:textId="77777777" w:rsidR="00AB2C24" w:rsidRDefault="00AB2C24">
      <w:pPr>
        <w:pStyle w:val="Body"/>
        <w:ind w:left="567" w:hanging="567"/>
        <w:rPr>
          <w:rFonts w:ascii="Arial" w:eastAsia="Arial" w:hAnsi="Arial" w:cs="Arial"/>
          <w:sz w:val="22"/>
          <w:szCs w:val="22"/>
        </w:rPr>
      </w:pPr>
    </w:p>
    <w:p w14:paraId="7A304658" w14:textId="77777777" w:rsidR="00AB2C24" w:rsidRDefault="00AB2C24" w:rsidP="00AB2C24">
      <w:pPr>
        <w:pStyle w:val="Body"/>
        <w:ind w:left="567" w:hanging="567"/>
        <w:jc w:val="center"/>
        <w:rPr>
          <w:rFonts w:ascii="Arial" w:eastAsia="Arial" w:hAnsi="Arial" w:cs="Arial"/>
          <w:b/>
          <w:bCs/>
          <w:sz w:val="22"/>
          <w:szCs w:val="22"/>
        </w:rPr>
      </w:pPr>
      <w:r>
        <w:rPr>
          <w:rFonts w:ascii="Arial" w:hAnsi="Arial"/>
          <w:b/>
          <w:bCs/>
          <w:sz w:val="22"/>
          <w:szCs w:val="22"/>
        </w:rPr>
        <w:t>University of Glasgow</w:t>
      </w:r>
    </w:p>
    <w:p w14:paraId="29079CAD" w14:textId="77777777" w:rsidR="00AB2C24" w:rsidRDefault="00AB2C24" w:rsidP="00AB2C24">
      <w:pPr>
        <w:pStyle w:val="Body"/>
        <w:ind w:left="567" w:hanging="567"/>
        <w:jc w:val="center"/>
        <w:rPr>
          <w:rFonts w:ascii="Arial" w:eastAsia="Arial" w:hAnsi="Arial" w:cs="Arial"/>
          <w:b/>
          <w:bCs/>
          <w:sz w:val="22"/>
          <w:szCs w:val="22"/>
        </w:rPr>
      </w:pPr>
    </w:p>
    <w:p w14:paraId="24125252" w14:textId="77777777" w:rsidR="00AB2C24" w:rsidRDefault="00AB2C24" w:rsidP="00AB2C24">
      <w:pPr>
        <w:pStyle w:val="Body"/>
        <w:ind w:left="567" w:hanging="567"/>
        <w:jc w:val="center"/>
        <w:rPr>
          <w:rFonts w:ascii="Arial" w:eastAsia="Arial" w:hAnsi="Arial" w:cs="Arial"/>
          <w:b/>
          <w:bCs/>
          <w:sz w:val="28"/>
          <w:szCs w:val="28"/>
        </w:rPr>
      </w:pPr>
      <w:r>
        <w:rPr>
          <w:rFonts w:ascii="Arial" w:hAnsi="Arial"/>
          <w:b/>
          <w:bCs/>
          <w:sz w:val="28"/>
          <w:szCs w:val="28"/>
        </w:rPr>
        <w:t>Remuneration Committee</w:t>
      </w:r>
    </w:p>
    <w:p w14:paraId="6DECD37A" w14:textId="77777777" w:rsidR="00AB2C24" w:rsidRDefault="00AB2C24" w:rsidP="00AB2C24">
      <w:pPr>
        <w:pStyle w:val="Body"/>
        <w:ind w:left="567" w:hanging="567"/>
        <w:jc w:val="center"/>
        <w:rPr>
          <w:rFonts w:ascii="Arial" w:eastAsia="Arial" w:hAnsi="Arial" w:cs="Arial"/>
          <w:b/>
          <w:bCs/>
          <w:sz w:val="22"/>
          <w:szCs w:val="22"/>
        </w:rPr>
      </w:pPr>
    </w:p>
    <w:p w14:paraId="3179D84C" w14:textId="77777777" w:rsidR="00AB2C24" w:rsidRDefault="00AB2C24" w:rsidP="00AB2C24">
      <w:pPr>
        <w:pStyle w:val="Body"/>
        <w:jc w:val="center"/>
        <w:rPr>
          <w:rFonts w:ascii="Arial" w:eastAsia="Arial" w:hAnsi="Arial" w:cs="Arial"/>
          <w:b/>
          <w:bCs/>
          <w:sz w:val="22"/>
          <w:szCs w:val="22"/>
        </w:rPr>
      </w:pPr>
      <w:r>
        <w:rPr>
          <w:rFonts w:ascii="Arial" w:hAnsi="Arial"/>
          <w:b/>
          <w:bCs/>
          <w:sz w:val="22"/>
          <w:szCs w:val="22"/>
        </w:rPr>
        <w:t>Minutes of the Remuneration Committee held on 4 December 2024 at 1000 in the Principal’s Meeting Room and via Zoom</w:t>
      </w:r>
    </w:p>
    <w:p w14:paraId="2A6BA185" w14:textId="77777777" w:rsidR="00AB2C24" w:rsidRDefault="00AB2C24" w:rsidP="00AB2C24">
      <w:pPr>
        <w:pStyle w:val="Body"/>
        <w:ind w:left="567" w:hanging="567"/>
        <w:rPr>
          <w:rFonts w:ascii="Arial" w:eastAsia="Arial" w:hAnsi="Arial" w:cs="Arial"/>
          <w:sz w:val="22"/>
          <w:szCs w:val="22"/>
        </w:rPr>
      </w:pPr>
    </w:p>
    <w:p w14:paraId="7E2030D9" w14:textId="77777777" w:rsidR="00AB2C24" w:rsidRDefault="00AB2C24" w:rsidP="00AB2C24">
      <w:pPr>
        <w:pStyle w:val="Body"/>
        <w:ind w:left="1440" w:hanging="1440"/>
        <w:jc w:val="both"/>
        <w:rPr>
          <w:rFonts w:ascii="Arial" w:eastAsia="Arial" w:hAnsi="Arial" w:cs="Arial"/>
          <w:sz w:val="22"/>
          <w:szCs w:val="22"/>
        </w:rPr>
      </w:pPr>
    </w:p>
    <w:p w14:paraId="33FEE440" w14:textId="77777777" w:rsidR="00AB2C24" w:rsidRDefault="00AB2C24" w:rsidP="00AB2C24">
      <w:pPr>
        <w:pStyle w:val="Body"/>
        <w:ind w:left="1440" w:hanging="1440"/>
        <w:jc w:val="both"/>
        <w:rPr>
          <w:rFonts w:ascii="Arial" w:eastAsia="Arial" w:hAnsi="Arial" w:cs="Arial"/>
          <w:sz w:val="22"/>
          <w:szCs w:val="22"/>
        </w:rPr>
      </w:pPr>
      <w:proofErr w:type="gramStart"/>
      <w:r>
        <w:rPr>
          <w:rFonts w:ascii="Arial" w:hAnsi="Arial"/>
          <w:sz w:val="22"/>
          <w:szCs w:val="22"/>
        </w:rPr>
        <w:t>Present</w:t>
      </w:r>
      <w:proofErr w:type="gramEnd"/>
      <w:r>
        <w:rPr>
          <w:rFonts w:ascii="Arial" w:hAnsi="Arial"/>
          <w:sz w:val="22"/>
          <w:szCs w:val="22"/>
        </w:rPr>
        <w:t>:</w:t>
      </w:r>
      <w:r>
        <w:rPr>
          <w:rFonts w:ascii="Arial" w:hAnsi="Arial"/>
          <w:sz w:val="22"/>
          <w:szCs w:val="22"/>
        </w:rPr>
        <w:tab/>
      </w:r>
      <w:r>
        <w:rPr>
          <w:rStyle w:val="normaltextrun"/>
          <w:rFonts w:ascii="Arial" w:hAnsi="Arial" w:cs="Arial"/>
          <w:sz w:val="22"/>
          <w:szCs w:val="22"/>
          <w:shd w:val="clear" w:color="auto" w:fill="FFFFFF"/>
        </w:rPr>
        <w:t xml:space="preserve">Kerry Christie (Chair), </w:t>
      </w:r>
      <w:r w:rsidRPr="006F3FB3">
        <w:rPr>
          <w:rFonts w:ascii="Arial" w:hAnsi="Arial"/>
          <w:sz w:val="22"/>
          <w:szCs w:val="22"/>
        </w:rPr>
        <w:t>Gavin Stewart</w:t>
      </w:r>
      <w:r>
        <w:rPr>
          <w:rFonts w:ascii="Arial" w:hAnsi="Arial"/>
          <w:sz w:val="22"/>
          <w:szCs w:val="22"/>
        </w:rPr>
        <w:t>,</w:t>
      </w:r>
      <w:r>
        <w:rPr>
          <w:rStyle w:val="normaltextrun"/>
          <w:rFonts w:ascii="Arial" w:hAnsi="Arial" w:cs="Arial"/>
          <w:sz w:val="22"/>
          <w:szCs w:val="22"/>
          <w:shd w:val="clear" w:color="auto" w:fill="FFFFFF"/>
        </w:rPr>
        <w:t xml:space="preserve"> Laura Hamilton, Professor Bethan Wood, Pablo Moran Ruiz</w:t>
      </w:r>
    </w:p>
    <w:p w14:paraId="548748FC" w14:textId="77777777" w:rsidR="00AB2C24" w:rsidRDefault="00AB2C24" w:rsidP="00AB2C24">
      <w:pPr>
        <w:pStyle w:val="Body"/>
        <w:ind w:left="1440" w:hanging="1440"/>
        <w:jc w:val="both"/>
        <w:rPr>
          <w:rFonts w:ascii="Arial" w:eastAsia="Arial" w:hAnsi="Arial" w:cs="Arial"/>
          <w:sz w:val="22"/>
          <w:szCs w:val="22"/>
        </w:rPr>
      </w:pPr>
    </w:p>
    <w:p w14:paraId="6507CE4D" w14:textId="77777777" w:rsidR="00AB2C24" w:rsidRPr="006F3FB3" w:rsidRDefault="00AB2C24" w:rsidP="00AB2C24">
      <w:pPr>
        <w:pStyle w:val="Body"/>
        <w:ind w:left="1440" w:hanging="1440"/>
        <w:jc w:val="both"/>
        <w:rPr>
          <w:rFonts w:ascii="Arial" w:eastAsia="Arial" w:hAnsi="Arial" w:cs="Arial"/>
          <w:sz w:val="22"/>
          <w:szCs w:val="22"/>
        </w:rPr>
      </w:pPr>
      <w:r w:rsidRPr="006F3FB3">
        <w:rPr>
          <w:rFonts w:ascii="Arial" w:hAnsi="Arial"/>
          <w:sz w:val="22"/>
          <w:szCs w:val="22"/>
        </w:rPr>
        <w:t>Apologies:</w:t>
      </w:r>
      <w:r w:rsidRPr="006F3FB3">
        <w:rPr>
          <w:rFonts w:ascii="Arial" w:hAnsi="Arial"/>
          <w:sz w:val="22"/>
          <w:szCs w:val="22"/>
        </w:rPr>
        <w:tab/>
      </w:r>
      <w:r>
        <w:rPr>
          <w:rStyle w:val="normaltextrun"/>
          <w:rFonts w:ascii="Arial" w:hAnsi="Arial" w:cs="Arial"/>
          <w:sz w:val="22"/>
          <w:szCs w:val="22"/>
          <w:shd w:val="clear" w:color="auto" w:fill="FFFFFF"/>
        </w:rPr>
        <w:t>Shan Saba, Tony Elliott</w:t>
      </w:r>
    </w:p>
    <w:p w14:paraId="7782493E" w14:textId="77777777" w:rsidR="00AB2C24" w:rsidRPr="006F3FB3" w:rsidRDefault="00AB2C24" w:rsidP="00AB2C24">
      <w:pPr>
        <w:pStyle w:val="Body"/>
        <w:ind w:left="567" w:hanging="567"/>
        <w:jc w:val="both"/>
        <w:rPr>
          <w:rFonts w:ascii="Arial" w:eastAsia="Arial" w:hAnsi="Arial" w:cs="Arial"/>
          <w:sz w:val="22"/>
          <w:szCs w:val="22"/>
        </w:rPr>
      </w:pPr>
    </w:p>
    <w:p w14:paraId="5C40D798" w14:textId="77777777" w:rsidR="00AB2C24" w:rsidRDefault="00AB2C24" w:rsidP="00AB2C24">
      <w:pPr>
        <w:pStyle w:val="Body"/>
        <w:ind w:left="1440" w:hanging="1440"/>
        <w:jc w:val="both"/>
        <w:rPr>
          <w:rFonts w:ascii="Arial" w:eastAsia="Arial" w:hAnsi="Arial" w:cs="Arial"/>
          <w:sz w:val="22"/>
          <w:szCs w:val="22"/>
        </w:rPr>
      </w:pPr>
      <w:r>
        <w:rPr>
          <w:rFonts w:ascii="Arial" w:hAnsi="Arial"/>
          <w:sz w:val="22"/>
          <w:szCs w:val="22"/>
        </w:rPr>
        <w:t>Attending:</w:t>
      </w:r>
      <w:r>
        <w:rPr>
          <w:rFonts w:ascii="Arial" w:hAnsi="Arial"/>
          <w:sz w:val="22"/>
          <w:szCs w:val="22"/>
        </w:rPr>
        <w:tab/>
      </w:r>
      <w:r w:rsidRPr="006F3FB3">
        <w:rPr>
          <w:rFonts w:ascii="Arial" w:hAnsi="Arial"/>
          <w:sz w:val="22"/>
          <w:szCs w:val="22"/>
          <w:lang w:val="en-GB"/>
        </w:rPr>
        <w:t>Professor Sir Anton Muscatelli,</w:t>
      </w:r>
      <w:r>
        <w:rPr>
          <w:rFonts w:ascii="Arial" w:hAnsi="Arial"/>
          <w:sz w:val="22"/>
          <w:szCs w:val="22"/>
          <w:lang w:val="en-GB"/>
        </w:rPr>
        <w:t xml:space="preserve"> </w:t>
      </w:r>
      <w:r>
        <w:rPr>
          <w:rFonts w:ascii="Arial" w:hAnsi="Arial"/>
          <w:sz w:val="22"/>
          <w:szCs w:val="22"/>
        </w:rPr>
        <w:t>Dr David Duncan, Christine Barr, Amber Higgins (Clerk), Gillan Shaw, Laura McCrimmon</w:t>
      </w:r>
    </w:p>
    <w:p w14:paraId="3E9BB6AA" w14:textId="77777777" w:rsidR="00AB2C24" w:rsidRDefault="00AB2C24" w:rsidP="00AB2C24">
      <w:pPr>
        <w:pStyle w:val="Body"/>
        <w:ind w:left="567" w:hanging="567"/>
        <w:jc w:val="both"/>
        <w:rPr>
          <w:rFonts w:ascii="Arial" w:eastAsia="Arial" w:hAnsi="Arial" w:cs="Arial"/>
          <w:sz w:val="22"/>
          <w:szCs w:val="22"/>
        </w:rPr>
      </w:pPr>
    </w:p>
    <w:p w14:paraId="76BB666E" w14:textId="77777777" w:rsidR="00AB2C24" w:rsidRDefault="00AB2C24" w:rsidP="00AB2C24">
      <w:pPr>
        <w:pStyle w:val="Body"/>
        <w:ind w:left="567" w:hanging="567"/>
        <w:rPr>
          <w:rFonts w:ascii="Arial" w:eastAsia="Arial" w:hAnsi="Arial" w:cs="Arial"/>
          <w:sz w:val="22"/>
          <w:szCs w:val="22"/>
        </w:rPr>
      </w:pPr>
    </w:p>
    <w:p w14:paraId="0E557F87" w14:textId="77777777" w:rsidR="00AB2C24" w:rsidRDefault="00AB2C24" w:rsidP="00AB2C24">
      <w:pPr>
        <w:pStyle w:val="Body"/>
        <w:ind w:left="567" w:hanging="567"/>
        <w:rPr>
          <w:rFonts w:ascii="Arial" w:eastAsia="Arial" w:hAnsi="Arial" w:cs="Arial"/>
          <w:b/>
          <w:bCs/>
          <w:sz w:val="22"/>
          <w:szCs w:val="22"/>
        </w:rPr>
      </w:pPr>
      <w:r>
        <w:rPr>
          <w:rFonts w:ascii="Arial" w:hAnsi="Arial"/>
          <w:b/>
          <w:bCs/>
          <w:sz w:val="22"/>
          <w:szCs w:val="22"/>
        </w:rPr>
        <w:t>RC/2024/1. Welcome and Introductions</w:t>
      </w:r>
    </w:p>
    <w:p w14:paraId="010A115F" w14:textId="77777777" w:rsidR="00AB2C24" w:rsidRDefault="00AB2C24" w:rsidP="00AB2C24">
      <w:pPr>
        <w:pStyle w:val="Body"/>
        <w:ind w:left="567" w:hanging="567"/>
        <w:rPr>
          <w:rFonts w:ascii="Arial" w:eastAsia="Arial" w:hAnsi="Arial" w:cs="Arial"/>
          <w:sz w:val="22"/>
          <w:szCs w:val="22"/>
        </w:rPr>
      </w:pPr>
    </w:p>
    <w:p w14:paraId="7A492D3E" w14:textId="77777777" w:rsidR="00AB2C24" w:rsidRDefault="00AB2C24" w:rsidP="00AB2C24">
      <w:pPr>
        <w:pStyle w:val="Body"/>
        <w:jc w:val="both"/>
        <w:rPr>
          <w:rFonts w:ascii="Arial" w:eastAsia="Arial" w:hAnsi="Arial" w:cs="Arial"/>
          <w:sz w:val="22"/>
          <w:szCs w:val="22"/>
        </w:rPr>
      </w:pPr>
      <w:r>
        <w:rPr>
          <w:rFonts w:ascii="Arial" w:hAnsi="Arial"/>
          <w:sz w:val="22"/>
          <w:szCs w:val="22"/>
        </w:rPr>
        <w:t>The Chair welcomed Pablo Moran Ruiz, SRC President to his first meeting.</w:t>
      </w:r>
    </w:p>
    <w:p w14:paraId="6459AB84" w14:textId="77777777" w:rsidR="00AB2C24" w:rsidRDefault="00AB2C24" w:rsidP="00AB2C24">
      <w:pPr>
        <w:pStyle w:val="Body"/>
        <w:ind w:left="567" w:hanging="567"/>
        <w:rPr>
          <w:rFonts w:ascii="Arial" w:eastAsia="Arial" w:hAnsi="Arial" w:cs="Arial"/>
          <w:sz w:val="22"/>
          <w:szCs w:val="22"/>
        </w:rPr>
      </w:pPr>
    </w:p>
    <w:p w14:paraId="5F15E668" w14:textId="77777777" w:rsidR="00AB2C24" w:rsidRDefault="00AB2C24" w:rsidP="00AB2C24">
      <w:pPr>
        <w:pStyle w:val="Body"/>
        <w:ind w:left="567" w:hanging="567"/>
        <w:rPr>
          <w:rFonts w:ascii="Arial" w:eastAsia="Arial" w:hAnsi="Arial" w:cs="Arial"/>
          <w:b/>
          <w:bCs/>
          <w:sz w:val="22"/>
          <w:szCs w:val="22"/>
        </w:rPr>
      </w:pPr>
      <w:r>
        <w:rPr>
          <w:rFonts w:ascii="Arial" w:hAnsi="Arial"/>
          <w:b/>
          <w:bCs/>
          <w:sz w:val="22"/>
          <w:szCs w:val="22"/>
        </w:rPr>
        <w:t>RC/2024/2. Notes from the meeting held on 23 May 2024</w:t>
      </w:r>
    </w:p>
    <w:p w14:paraId="6634FC7F" w14:textId="77777777" w:rsidR="00AB2C24" w:rsidRDefault="00AB2C24" w:rsidP="00AB2C24">
      <w:pPr>
        <w:pStyle w:val="Body"/>
        <w:ind w:left="567" w:hanging="567"/>
        <w:rPr>
          <w:rFonts w:ascii="Arial" w:eastAsia="Arial" w:hAnsi="Arial" w:cs="Arial"/>
          <w:sz w:val="22"/>
          <w:szCs w:val="22"/>
        </w:rPr>
      </w:pPr>
    </w:p>
    <w:p w14:paraId="19C77060" w14:textId="77777777" w:rsidR="00AB2C24" w:rsidRDefault="00AB2C24" w:rsidP="00AB2C24">
      <w:pPr>
        <w:pStyle w:val="Body"/>
        <w:jc w:val="both"/>
        <w:rPr>
          <w:rFonts w:ascii="Arial" w:eastAsia="Arial" w:hAnsi="Arial" w:cs="Arial"/>
          <w:sz w:val="22"/>
          <w:szCs w:val="22"/>
        </w:rPr>
      </w:pPr>
      <w:r>
        <w:rPr>
          <w:rFonts w:ascii="Arial" w:hAnsi="Arial"/>
          <w:sz w:val="22"/>
          <w:szCs w:val="22"/>
        </w:rPr>
        <w:t xml:space="preserve">The notes from the meeting held on 23 May 2024 were approved as an accurate record. </w:t>
      </w:r>
    </w:p>
    <w:p w14:paraId="132EDD5B" w14:textId="77777777" w:rsidR="00AB2C24" w:rsidRDefault="00AB2C24" w:rsidP="00AB2C24">
      <w:pPr>
        <w:pStyle w:val="Body"/>
        <w:ind w:left="567"/>
        <w:rPr>
          <w:rFonts w:ascii="Arial" w:eastAsia="Arial" w:hAnsi="Arial" w:cs="Arial"/>
          <w:sz w:val="22"/>
          <w:szCs w:val="22"/>
        </w:rPr>
      </w:pPr>
    </w:p>
    <w:p w14:paraId="07EEB4AB" w14:textId="77777777" w:rsidR="00AB2C24" w:rsidRDefault="00AB2C24" w:rsidP="00AB2C24">
      <w:pPr>
        <w:pStyle w:val="Body"/>
        <w:spacing w:after="120"/>
        <w:ind w:left="567" w:hanging="567"/>
        <w:rPr>
          <w:rFonts w:ascii="Arial" w:eastAsia="Arial" w:hAnsi="Arial" w:cs="Arial"/>
          <w:b/>
          <w:bCs/>
          <w:sz w:val="22"/>
          <w:szCs w:val="22"/>
        </w:rPr>
      </w:pPr>
      <w:r>
        <w:rPr>
          <w:rFonts w:ascii="Arial" w:hAnsi="Arial"/>
          <w:b/>
          <w:bCs/>
          <w:sz w:val="22"/>
          <w:szCs w:val="22"/>
        </w:rPr>
        <w:t>RC/2024/3. Matters Arising</w:t>
      </w:r>
    </w:p>
    <w:p w14:paraId="6B95B7F8" w14:textId="77777777" w:rsidR="00AB2C24" w:rsidRDefault="00AB2C24" w:rsidP="00AB2C24">
      <w:pPr>
        <w:pStyle w:val="Body"/>
        <w:spacing w:after="120"/>
        <w:jc w:val="both"/>
        <w:rPr>
          <w:rFonts w:ascii="Arial" w:hAnsi="Arial"/>
          <w:sz w:val="22"/>
          <w:szCs w:val="22"/>
        </w:rPr>
      </w:pPr>
      <w:r>
        <w:rPr>
          <w:rFonts w:ascii="Arial" w:hAnsi="Arial"/>
          <w:sz w:val="22"/>
          <w:szCs w:val="22"/>
        </w:rPr>
        <w:t>No substantive matters were raised.</w:t>
      </w:r>
    </w:p>
    <w:p w14:paraId="69BF999B" w14:textId="77777777" w:rsidR="00AB2C24" w:rsidRDefault="00AB2C24" w:rsidP="00AB2C24">
      <w:pPr>
        <w:pStyle w:val="Body"/>
        <w:ind w:left="567" w:hanging="567"/>
        <w:jc w:val="both"/>
        <w:rPr>
          <w:rFonts w:ascii="Arial" w:eastAsia="Arial" w:hAnsi="Arial" w:cs="Arial"/>
          <w:i/>
          <w:iCs/>
          <w:sz w:val="22"/>
          <w:szCs w:val="22"/>
        </w:rPr>
      </w:pPr>
    </w:p>
    <w:p w14:paraId="7674BA87" w14:textId="77777777" w:rsidR="00AB2C24" w:rsidRPr="000D5E00" w:rsidRDefault="00AB2C24" w:rsidP="00AB2C24">
      <w:pPr>
        <w:pStyle w:val="Body"/>
        <w:ind w:left="567" w:hanging="567"/>
        <w:rPr>
          <w:rFonts w:ascii="Arial" w:eastAsia="Arial" w:hAnsi="Arial" w:cs="Arial"/>
          <w:b/>
          <w:bCs/>
          <w:sz w:val="22"/>
          <w:szCs w:val="22"/>
          <w:lang w:val="en-GB"/>
        </w:rPr>
      </w:pPr>
      <w:r w:rsidRPr="000D5E00">
        <w:rPr>
          <w:rFonts w:ascii="Arial" w:hAnsi="Arial"/>
          <w:b/>
          <w:bCs/>
          <w:sz w:val="22"/>
          <w:szCs w:val="22"/>
          <w:lang w:val="en-GB"/>
        </w:rPr>
        <w:t>RC/2024/4. Current Landscape – Professorial Pay</w:t>
      </w:r>
    </w:p>
    <w:p w14:paraId="7724CA78" w14:textId="77777777" w:rsidR="00AB2C24" w:rsidRPr="00C73075" w:rsidRDefault="00AB2C24" w:rsidP="00AB2C24">
      <w:pPr>
        <w:pStyle w:val="Body"/>
        <w:jc w:val="both"/>
        <w:rPr>
          <w:rFonts w:ascii="Arial" w:eastAsia="Arial" w:hAnsi="Arial" w:cs="Arial"/>
          <w:b/>
          <w:bCs/>
          <w:sz w:val="22"/>
          <w:szCs w:val="22"/>
          <w:lang w:val="en-GB"/>
        </w:rPr>
      </w:pPr>
    </w:p>
    <w:p w14:paraId="5978607E" w14:textId="77777777" w:rsidR="00AB2C24" w:rsidRDefault="00AB2C24" w:rsidP="00AB2C24">
      <w:pPr>
        <w:pStyle w:val="Body"/>
        <w:spacing w:after="120"/>
        <w:jc w:val="both"/>
        <w:rPr>
          <w:rFonts w:ascii="Arial" w:hAnsi="Arial"/>
          <w:sz w:val="22"/>
          <w:szCs w:val="22"/>
        </w:rPr>
      </w:pPr>
      <w:r>
        <w:rPr>
          <w:rFonts w:ascii="Arial" w:hAnsi="Arial"/>
          <w:sz w:val="22"/>
          <w:szCs w:val="22"/>
        </w:rPr>
        <w:t xml:space="preserve">The Committee received a presentation by Christine Barr, Executive </w:t>
      </w:r>
      <w:r w:rsidRPr="00FB2B21">
        <w:rPr>
          <w:rFonts w:ascii="Arial" w:hAnsi="Arial"/>
          <w:sz w:val="22"/>
          <w:szCs w:val="22"/>
        </w:rPr>
        <w:t xml:space="preserve">Director of People &amp; OD </w:t>
      </w:r>
      <w:r>
        <w:rPr>
          <w:rFonts w:ascii="Arial" w:hAnsi="Arial"/>
          <w:sz w:val="22"/>
          <w:szCs w:val="22"/>
        </w:rPr>
        <w:t>on the current landscape and professorial pay. The key areas noted were:</w:t>
      </w:r>
    </w:p>
    <w:p w14:paraId="7A1AA832" w14:textId="77777777" w:rsidR="00AB2C24" w:rsidRPr="00526F89" w:rsidRDefault="00AB2C24" w:rsidP="00AB2C24">
      <w:pPr>
        <w:pStyle w:val="Body"/>
        <w:numPr>
          <w:ilvl w:val="0"/>
          <w:numId w:val="7"/>
        </w:numPr>
        <w:ind w:left="714" w:hanging="357"/>
        <w:jc w:val="both"/>
        <w:rPr>
          <w:rFonts w:ascii="Arial" w:eastAsia="Arial" w:hAnsi="Arial" w:cs="Arial"/>
          <w:b/>
          <w:bCs/>
          <w:sz w:val="22"/>
          <w:szCs w:val="22"/>
        </w:rPr>
      </w:pPr>
      <w:r>
        <w:rPr>
          <w:rFonts w:ascii="Arial" w:eastAsia="Arial" w:hAnsi="Arial" w:cs="Arial"/>
          <w:sz w:val="22"/>
          <w:szCs w:val="22"/>
        </w:rPr>
        <w:t>Current landscape – financial sustainability of the sector and budget priorities.</w:t>
      </w:r>
    </w:p>
    <w:p w14:paraId="6BB391FA" w14:textId="77777777" w:rsidR="00AB2C24" w:rsidRPr="0044443D" w:rsidRDefault="00AB2C24" w:rsidP="00AB2C24">
      <w:pPr>
        <w:pStyle w:val="Body"/>
        <w:numPr>
          <w:ilvl w:val="0"/>
          <w:numId w:val="7"/>
        </w:numPr>
        <w:ind w:left="714" w:hanging="357"/>
        <w:jc w:val="both"/>
        <w:rPr>
          <w:rFonts w:ascii="Arial" w:eastAsia="Arial" w:hAnsi="Arial" w:cs="Arial"/>
          <w:b/>
          <w:bCs/>
          <w:sz w:val="22"/>
          <w:szCs w:val="22"/>
        </w:rPr>
      </w:pPr>
      <w:r>
        <w:rPr>
          <w:rFonts w:ascii="Arial" w:eastAsia="Arial" w:hAnsi="Arial" w:cs="Arial"/>
          <w:sz w:val="22"/>
          <w:szCs w:val="22"/>
        </w:rPr>
        <w:t xml:space="preserve">Reduction of international student numbers nationally. </w:t>
      </w:r>
    </w:p>
    <w:p w14:paraId="62F421EC" w14:textId="77777777" w:rsidR="00AB2C24" w:rsidRDefault="00AB2C24" w:rsidP="00AB2C24">
      <w:pPr>
        <w:pStyle w:val="Body"/>
        <w:numPr>
          <w:ilvl w:val="0"/>
          <w:numId w:val="7"/>
        </w:numPr>
        <w:ind w:left="714" w:hanging="357"/>
        <w:jc w:val="both"/>
        <w:rPr>
          <w:rFonts w:ascii="Arial" w:eastAsia="Arial" w:hAnsi="Arial" w:cs="Arial"/>
          <w:sz w:val="22"/>
          <w:szCs w:val="22"/>
        </w:rPr>
      </w:pPr>
      <w:r w:rsidRPr="005E2505">
        <w:rPr>
          <w:rFonts w:ascii="Arial" w:eastAsia="Arial" w:hAnsi="Arial" w:cs="Arial"/>
          <w:sz w:val="22"/>
          <w:szCs w:val="22"/>
        </w:rPr>
        <w:t xml:space="preserve">Diminishing attractiveness of </w:t>
      </w:r>
      <w:proofErr w:type="gramStart"/>
      <w:r w:rsidRPr="005E2505">
        <w:rPr>
          <w:rFonts w:ascii="Arial" w:eastAsia="Arial" w:hAnsi="Arial" w:cs="Arial"/>
          <w:sz w:val="22"/>
          <w:szCs w:val="22"/>
        </w:rPr>
        <w:t>UK</w:t>
      </w:r>
      <w:proofErr w:type="gramEnd"/>
      <w:r w:rsidRPr="005E2505">
        <w:rPr>
          <w:rFonts w:ascii="Arial" w:eastAsia="Arial" w:hAnsi="Arial" w:cs="Arial"/>
          <w:sz w:val="22"/>
          <w:szCs w:val="22"/>
        </w:rPr>
        <w:t xml:space="preserve"> as a destination of choice</w:t>
      </w:r>
      <w:r>
        <w:rPr>
          <w:rFonts w:ascii="Arial" w:eastAsia="Arial" w:hAnsi="Arial" w:cs="Arial"/>
          <w:sz w:val="22"/>
          <w:szCs w:val="22"/>
        </w:rPr>
        <w:t xml:space="preserve"> for staff.</w:t>
      </w:r>
    </w:p>
    <w:p w14:paraId="4AC64F8C" w14:textId="77777777" w:rsidR="00AB2C24" w:rsidRDefault="00AB2C24" w:rsidP="00AB2C24">
      <w:pPr>
        <w:pStyle w:val="Body"/>
        <w:numPr>
          <w:ilvl w:val="0"/>
          <w:numId w:val="7"/>
        </w:numPr>
        <w:ind w:left="714" w:hanging="357"/>
        <w:jc w:val="both"/>
        <w:rPr>
          <w:rFonts w:ascii="Arial" w:eastAsia="Arial" w:hAnsi="Arial" w:cs="Arial"/>
          <w:sz w:val="22"/>
          <w:szCs w:val="22"/>
        </w:rPr>
      </w:pPr>
      <w:r>
        <w:rPr>
          <w:rFonts w:ascii="Arial" w:eastAsia="Arial" w:hAnsi="Arial" w:cs="Arial"/>
          <w:sz w:val="22"/>
          <w:szCs w:val="22"/>
        </w:rPr>
        <w:t>Governance oversight of the Committee: Scottish Code of Good HE Governance 2023 and the CUC HE Remuneration Code 2021.</w:t>
      </w:r>
    </w:p>
    <w:p w14:paraId="34E68E85" w14:textId="77777777" w:rsidR="00AB2C24" w:rsidRDefault="00AB2C24" w:rsidP="00AB2C24">
      <w:pPr>
        <w:pStyle w:val="Body"/>
        <w:jc w:val="both"/>
        <w:rPr>
          <w:rFonts w:ascii="Arial" w:eastAsia="Arial" w:hAnsi="Arial" w:cs="Arial"/>
          <w:sz w:val="22"/>
          <w:szCs w:val="22"/>
        </w:rPr>
      </w:pPr>
    </w:p>
    <w:p w14:paraId="0BF643EF" w14:textId="77777777" w:rsidR="00AB2C24" w:rsidRDefault="00AB2C24" w:rsidP="00AB2C24">
      <w:pPr>
        <w:pStyle w:val="Body"/>
        <w:spacing w:after="120"/>
        <w:jc w:val="both"/>
        <w:rPr>
          <w:rFonts w:ascii="Arial" w:eastAsia="Arial" w:hAnsi="Arial" w:cs="Arial"/>
          <w:sz w:val="22"/>
          <w:szCs w:val="22"/>
        </w:rPr>
      </w:pPr>
      <w:r>
        <w:rPr>
          <w:rFonts w:ascii="Arial" w:eastAsia="Arial" w:hAnsi="Arial" w:cs="Arial"/>
          <w:sz w:val="22"/>
          <w:szCs w:val="22"/>
        </w:rPr>
        <w:t>The presentation also highlighted the Professorial Reward Strategy which included:</w:t>
      </w:r>
    </w:p>
    <w:p w14:paraId="0198E379" w14:textId="77777777" w:rsidR="00AB2C24" w:rsidRPr="0080792A" w:rsidRDefault="00AB2C24" w:rsidP="00AB2C24">
      <w:pPr>
        <w:pStyle w:val="Body"/>
        <w:numPr>
          <w:ilvl w:val="0"/>
          <w:numId w:val="8"/>
        </w:numPr>
        <w:jc w:val="both"/>
        <w:rPr>
          <w:rFonts w:ascii="Arial" w:eastAsia="Arial" w:hAnsi="Arial" w:cs="Arial"/>
          <w:sz w:val="22"/>
          <w:szCs w:val="22"/>
        </w:rPr>
      </w:pPr>
      <w:r w:rsidRPr="007C41FE">
        <w:rPr>
          <w:rFonts w:ascii="Arial" w:eastAsia="Arial" w:hAnsi="Arial" w:cs="Arial"/>
          <w:sz w:val="22"/>
          <w:szCs w:val="22"/>
        </w:rPr>
        <w:t>Providing a clear career structure through Professorial Zones</w:t>
      </w:r>
      <w:r>
        <w:rPr>
          <w:rFonts w:ascii="Arial" w:eastAsia="Arial" w:hAnsi="Arial" w:cs="Arial"/>
          <w:sz w:val="22"/>
          <w:szCs w:val="22"/>
        </w:rPr>
        <w:t xml:space="preserve"> including clear promotion criteria based on meeting 4 out of 7 criteria.</w:t>
      </w:r>
    </w:p>
    <w:p w14:paraId="615B3C8C" w14:textId="77777777" w:rsidR="00AB2C24" w:rsidRDefault="00AB2C24" w:rsidP="00AB2C24">
      <w:pPr>
        <w:pStyle w:val="Body"/>
        <w:numPr>
          <w:ilvl w:val="0"/>
          <w:numId w:val="8"/>
        </w:numPr>
        <w:jc w:val="both"/>
        <w:rPr>
          <w:rFonts w:ascii="Arial" w:eastAsia="Arial" w:hAnsi="Arial" w:cs="Arial"/>
          <w:sz w:val="22"/>
          <w:szCs w:val="22"/>
        </w:rPr>
      </w:pPr>
      <w:r w:rsidRPr="007C41FE">
        <w:rPr>
          <w:rFonts w:ascii="Arial" w:eastAsia="Arial" w:hAnsi="Arial" w:cs="Arial"/>
          <w:sz w:val="22"/>
          <w:szCs w:val="22"/>
        </w:rPr>
        <w:t>Appl</w:t>
      </w:r>
      <w:r>
        <w:rPr>
          <w:rFonts w:ascii="Arial" w:eastAsia="Arial" w:hAnsi="Arial" w:cs="Arial"/>
          <w:sz w:val="22"/>
          <w:szCs w:val="22"/>
        </w:rPr>
        <w:t>ication of</w:t>
      </w:r>
      <w:r w:rsidRPr="007C41FE">
        <w:rPr>
          <w:rFonts w:ascii="Arial" w:eastAsia="Arial" w:hAnsi="Arial" w:cs="Arial"/>
          <w:sz w:val="22"/>
          <w:szCs w:val="22"/>
        </w:rPr>
        <w:t xml:space="preserve"> fair, transparent &amp; equitable pay and performance mechanisms</w:t>
      </w:r>
      <w:r>
        <w:rPr>
          <w:rFonts w:ascii="Arial" w:eastAsia="Arial" w:hAnsi="Arial" w:cs="Arial"/>
          <w:sz w:val="22"/>
          <w:szCs w:val="22"/>
        </w:rPr>
        <w:t>.</w:t>
      </w:r>
    </w:p>
    <w:p w14:paraId="042EAB6B" w14:textId="77777777" w:rsidR="00AB2C24" w:rsidRDefault="00AB2C24" w:rsidP="00AB2C24">
      <w:pPr>
        <w:pStyle w:val="Body"/>
        <w:numPr>
          <w:ilvl w:val="0"/>
          <w:numId w:val="8"/>
        </w:numPr>
        <w:jc w:val="both"/>
        <w:rPr>
          <w:rFonts w:ascii="Arial" w:eastAsia="Arial" w:hAnsi="Arial" w:cs="Arial"/>
          <w:sz w:val="22"/>
          <w:szCs w:val="22"/>
        </w:rPr>
      </w:pPr>
      <w:r w:rsidRPr="007C41FE">
        <w:rPr>
          <w:rFonts w:ascii="Arial" w:eastAsia="Arial" w:hAnsi="Arial" w:cs="Arial"/>
          <w:sz w:val="22"/>
          <w:szCs w:val="22"/>
        </w:rPr>
        <w:t>Enhanc</w:t>
      </w:r>
      <w:r>
        <w:rPr>
          <w:rFonts w:ascii="Arial" w:eastAsia="Arial" w:hAnsi="Arial" w:cs="Arial"/>
          <w:sz w:val="22"/>
          <w:szCs w:val="22"/>
        </w:rPr>
        <w:t>ement of</w:t>
      </w:r>
      <w:r w:rsidRPr="007C41FE">
        <w:rPr>
          <w:rFonts w:ascii="Arial" w:eastAsia="Arial" w:hAnsi="Arial" w:cs="Arial"/>
          <w:sz w:val="22"/>
          <w:szCs w:val="22"/>
        </w:rPr>
        <w:t xml:space="preserve"> leadership capacity &amp; capability for succession planning</w:t>
      </w:r>
      <w:r>
        <w:rPr>
          <w:rFonts w:ascii="Arial" w:eastAsia="Arial" w:hAnsi="Arial" w:cs="Arial"/>
          <w:sz w:val="22"/>
          <w:szCs w:val="22"/>
        </w:rPr>
        <w:t>.</w:t>
      </w:r>
    </w:p>
    <w:p w14:paraId="0D72DDAC" w14:textId="77777777" w:rsidR="00AB2C24" w:rsidRDefault="00AB2C24" w:rsidP="00AB2C24">
      <w:pPr>
        <w:pStyle w:val="Body"/>
        <w:numPr>
          <w:ilvl w:val="0"/>
          <w:numId w:val="8"/>
        </w:numPr>
        <w:jc w:val="both"/>
        <w:rPr>
          <w:rFonts w:ascii="Arial" w:eastAsia="Arial" w:hAnsi="Arial" w:cs="Arial"/>
          <w:sz w:val="22"/>
          <w:szCs w:val="22"/>
        </w:rPr>
      </w:pPr>
      <w:r>
        <w:rPr>
          <w:rFonts w:ascii="Arial" w:eastAsia="Arial" w:hAnsi="Arial" w:cs="Arial"/>
          <w:sz w:val="22"/>
          <w:szCs w:val="22"/>
        </w:rPr>
        <w:t>Importance of a</w:t>
      </w:r>
      <w:r w:rsidRPr="00D60F23">
        <w:rPr>
          <w:rFonts w:ascii="Arial" w:eastAsia="Arial" w:hAnsi="Arial" w:cs="Arial"/>
          <w:sz w:val="22"/>
          <w:szCs w:val="22"/>
        </w:rPr>
        <w:t>ttract</w:t>
      </w:r>
      <w:r>
        <w:rPr>
          <w:rFonts w:ascii="Arial" w:eastAsia="Arial" w:hAnsi="Arial" w:cs="Arial"/>
          <w:sz w:val="22"/>
          <w:szCs w:val="22"/>
        </w:rPr>
        <w:t>ing</w:t>
      </w:r>
      <w:r w:rsidRPr="00D60F23">
        <w:rPr>
          <w:rFonts w:ascii="Arial" w:eastAsia="Arial" w:hAnsi="Arial" w:cs="Arial"/>
          <w:sz w:val="22"/>
          <w:szCs w:val="22"/>
        </w:rPr>
        <w:t xml:space="preserve"> and retaining talent in a global market</w:t>
      </w:r>
      <w:r>
        <w:rPr>
          <w:rFonts w:ascii="Arial" w:eastAsia="Arial" w:hAnsi="Arial" w:cs="Arial"/>
          <w:sz w:val="22"/>
          <w:szCs w:val="22"/>
        </w:rPr>
        <w:t>.</w:t>
      </w:r>
    </w:p>
    <w:p w14:paraId="0AAED300" w14:textId="77777777" w:rsidR="00AB2C24" w:rsidRDefault="00AB2C24" w:rsidP="00AB2C24">
      <w:pPr>
        <w:pStyle w:val="Body"/>
        <w:jc w:val="both"/>
        <w:rPr>
          <w:rFonts w:ascii="Arial" w:eastAsia="Arial" w:hAnsi="Arial" w:cs="Arial"/>
          <w:sz w:val="22"/>
          <w:szCs w:val="22"/>
        </w:rPr>
      </w:pPr>
    </w:p>
    <w:p w14:paraId="6FE14D5C" w14:textId="77777777" w:rsidR="00AB2C24" w:rsidRDefault="00AB2C24" w:rsidP="00AB2C24">
      <w:pPr>
        <w:pStyle w:val="Body"/>
        <w:jc w:val="both"/>
        <w:rPr>
          <w:rFonts w:ascii="Arial" w:eastAsia="Arial" w:hAnsi="Arial" w:cs="Arial"/>
          <w:sz w:val="22"/>
          <w:szCs w:val="22"/>
        </w:rPr>
      </w:pPr>
      <w:r w:rsidRPr="0F5BECF8">
        <w:rPr>
          <w:rFonts w:ascii="Arial" w:eastAsia="Arial" w:hAnsi="Arial" w:cs="Arial"/>
          <w:sz w:val="22"/>
          <w:szCs w:val="22"/>
        </w:rPr>
        <w:t>During the discussion the Committee noted the 4 Professorial Zones and the 2 Bands for senior professional services staff, along with the gender profiles. CB outlined the various mechanisms for movement within and across the University’s Professorial Zones. It was noted that professorial and senior professional colleagues at Grade 10 level received an annual award in line with the national pay uplift and are also eligible for additional recognition in accordance with our rewarding   contribution arrangements consistent with exceptional performance. CB also reported that a zone calibration exercise took place on an annual basis, whereby the Exec. Director of P&amp;OD meets with each VP/Head of College and their respective Head of P&amp;OD to review relevant benchmarking, statistical data and salary positioning of professorial staff consistent with their zone profile.  Discussion took place on the mechanisms relied upon for the purposes of professorial salary review and communications of these.</w:t>
      </w:r>
    </w:p>
    <w:p w14:paraId="3161C2A0" w14:textId="77777777" w:rsidR="00AB2C24" w:rsidRDefault="00AB2C24" w:rsidP="00AB2C24">
      <w:pPr>
        <w:pStyle w:val="Body"/>
        <w:jc w:val="both"/>
        <w:rPr>
          <w:rFonts w:ascii="Arial" w:eastAsia="Arial" w:hAnsi="Arial" w:cs="Arial"/>
          <w:sz w:val="22"/>
          <w:szCs w:val="22"/>
        </w:rPr>
      </w:pPr>
    </w:p>
    <w:p w14:paraId="0E7445E0" w14:textId="77777777" w:rsidR="00AB2C24" w:rsidRDefault="00AB2C24" w:rsidP="00AB2C24">
      <w:pPr>
        <w:pStyle w:val="Body"/>
        <w:jc w:val="both"/>
        <w:rPr>
          <w:rFonts w:ascii="Arial" w:eastAsia="Arial" w:hAnsi="Arial" w:cs="Arial"/>
          <w:sz w:val="22"/>
          <w:szCs w:val="22"/>
        </w:rPr>
      </w:pPr>
      <w:r>
        <w:rPr>
          <w:rFonts w:ascii="Arial" w:eastAsia="Arial" w:hAnsi="Arial" w:cs="Arial"/>
          <w:sz w:val="22"/>
          <w:szCs w:val="22"/>
        </w:rPr>
        <w:t xml:space="preserve">A comment was made about the </w:t>
      </w:r>
      <w:r w:rsidRPr="00554ADC">
        <w:rPr>
          <w:rFonts w:ascii="Arial" w:eastAsia="Arial" w:hAnsi="Arial" w:cs="Arial"/>
          <w:sz w:val="22"/>
          <w:szCs w:val="22"/>
        </w:rPr>
        <w:t xml:space="preserve">challenges </w:t>
      </w:r>
      <w:r>
        <w:rPr>
          <w:rFonts w:ascii="Arial" w:eastAsia="Arial" w:hAnsi="Arial" w:cs="Arial"/>
          <w:sz w:val="22"/>
          <w:szCs w:val="22"/>
        </w:rPr>
        <w:t>faced by</w:t>
      </w:r>
      <w:r w:rsidRPr="00554ADC">
        <w:rPr>
          <w:rFonts w:ascii="Arial" w:eastAsia="Arial" w:hAnsi="Arial" w:cs="Arial"/>
          <w:sz w:val="22"/>
          <w:szCs w:val="22"/>
        </w:rPr>
        <w:t xml:space="preserve"> individuals </w:t>
      </w:r>
      <w:r>
        <w:rPr>
          <w:rFonts w:ascii="Arial" w:eastAsia="Arial" w:hAnsi="Arial" w:cs="Arial"/>
          <w:sz w:val="22"/>
          <w:szCs w:val="22"/>
        </w:rPr>
        <w:t>engaged on each of the different academic career tracks</w:t>
      </w:r>
      <w:r w:rsidRPr="00554ADC">
        <w:rPr>
          <w:rFonts w:ascii="Arial" w:eastAsia="Arial" w:hAnsi="Arial" w:cs="Arial"/>
          <w:sz w:val="22"/>
          <w:szCs w:val="22"/>
        </w:rPr>
        <w:t xml:space="preserve"> </w:t>
      </w:r>
      <w:r>
        <w:rPr>
          <w:rFonts w:ascii="Arial" w:eastAsia="Arial" w:hAnsi="Arial" w:cs="Arial"/>
          <w:sz w:val="22"/>
          <w:szCs w:val="22"/>
        </w:rPr>
        <w:t>such as Learning, Teaching and Scholarship. The nature of this track seeks pedagogical publication within a particular subject discipline over research outputs in</w:t>
      </w:r>
      <w:r w:rsidRPr="00722332">
        <w:rPr>
          <w:rFonts w:ascii="Arial" w:eastAsia="Arial" w:hAnsi="Arial" w:cs="Arial"/>
          <w:sz w:val="22"/>
          <w:szCs w:val="22"/>
        </w:rPr>
        <w:t xml:space="preserve"> peer-reviewed journal</w:t>
      </w:r>
      <w:r>
        <w:rPr>
          <w:rFonts w:ascii="Arial" w:eastAsia="Arial" w:hAnsi="Arial" w:cs="Arial"/>
          <w:sz w:val="22"/>
          <w:szCs w:val="22"/>
        </w:rPr>
        <w:t xml:space="preserve">s.  Given the relatively recent criterion changes within this track, success rates for promotion at senior </w:t>
      </w:r>
      <w:proofErr w:type="gramStart"/>
      <w:r>
        <w:rPr>
          <w:rFonts w:ascii="Arial" w:eastAsia="Arial" w:hAnsi="Arial" w:cs="Arial"/>
          <w:sz w:val="22"/>
          <w:szCs w:val="22"/>
        </w:rPr>
        <w:t>lecturer</w:t>
      </w:r>
      <w:proofErr w:type="gramEnd"/>
      <w:r>
        <w:rPr>
          <w:rFonts w:ascii="Arial" w:eastAsia="Arial" w:hAnsi="Arial" w:cs="Arial"/>
          <w:sz w:val="22"/>
          <w:szCs w:val="22"/>
        </w:rPr>
        <w:t xml:space="preserve"> and professorial grades have been lower than within the research &amp; teaching track. The Committee was alerted to full guidance and training having been developed to assist potential applicants, the benefits of which had been evident for those applying </w:t>
      </w:r>
      <w:proofErr w:type="gramStart"/>
      <w:r>
        <w:rPr>
          <w:rFonts w:ascii="Arial" w:eastAsia="Arial" w:hAnsi="Arial" w:cs="Arial"/>
          <w:sz w:val="22"/>
          <w:szCs w:val="22"/>
        </w:rPr>
        <w:t>at</w:t>
      </w:r>
      <w:proofErr w:type="gramEnd"/>
      <w:r>
        <w:rPr>
          <w:rFonts w:ascii="Arial" w:eastAsia="Arial" w:hAnsi="Arial" w:cs="Arial"/>
          <w:sz w:val="22"/>
          <w:szCs w:val="22"/>
        </w:rPr>
        <w:t xml:space="preserve"> Grade 7 &amp; 8 levels this academic year. The Committee noted this trend with anticipation that these recent developments would assist in improving applicant success rates over time subject to colleagues following the guidance contained in the policy and application process in accordance with the criteria.</w:t>
      </w:r>
    </w:p>
    <w:p w14:paraId="1DA95C5F" w14:textId="77777777" w:rsidR="00AB2C24" w:rsidRDefault="00AB2C24" w:rsidP="00AB2C24">
      <w:pPr>
        <w:pStyle w:val="Body"/>
        <w:jc w:val="both"/>
        <w:rPr>
          <w:rFonts w:ascii="Arial" w:eastAsia="Arial" w:hAnsi="Arial" w:cs="Arial"/>
          <w:sz w:val="22"/>
          <w:szCs w:val="22"/>
        </w:rPr>
      </w:pPr>
    </w:p>
    <w:p w14:paraId="0549729F" w14:textId="77777777" w:rsidR="00AB2C24" w:rsidRDefault="00AB2C24" w:rsidP="00AB2C24">
      <w:pPr>
        <w:pStyle w:val="Body"/>
        <w:jc w:val="both"/>
        <w:rPr>
          <w:rFonts w:ascii="Arial" w:eastAsia="Arial" w:hAnsi="Arial" w:cs="Arial"/>
          <w:sz w:val="22"/>
          <w:szCs w:val="22"/>
        </w:rPr>
      </w:pPr>
      <w:r w:rsidRPr="0F5BECF8">
        <w:rPr>
          <w:rFonts w:ascii="Arial" w:eastAsia="Arial" w:hAnsi="Arial" w:cs="Arial"/>
          <w:sz w:val="22"/>
          <w:szCs w:val="22"/>
        </w:rPr>
        <w:t xml:space="preserve">A query was also raised about the possibility of staggering the Zone 1 entry based on zone profile. CB took this comment on board for further consideration by the Senior Vice Principal/ Deputy Vice Chancellor – Academic who has overall accountability for the University’s Academic Promotion &amp; Zone Movement policies.  </w:t>
      </w:r>
    </w:p>
    <w:p w14:paraId="6DBEE386" w14:textId="77777777" w:rsidR="00AB2C24" w:rsidRDefault="00AB2C24" w:rsidP="00AB2C24">
      <w:pPr>
        <w:pStyle w:val="Body"/>
        <w:jc w:val="both"/>
        <w:rPr>
          <w:rFonts w:ascii="Arial" w:eastAsia="Arial" w:hAnsi="Arial" w:cs="Arial"/>
          <w:sz w:val="22"/>
          <w:szCs w:val="22"/>
        </w:rPr>
      </w:pPr>
    </w:p>
    <w:p w14:paraId="4F2B7A7F" w14:textId="77777777" w:rsidR="00AB2C24" w:rsidRDefault="00AB2C24" w:rsidP="00AB2C24">
      <w:pPr>
        <w:pStyle w:val="Body"/>
        <w:jc w:val="both"/>
        <w:rPr>
          <w:rFonts w:ascii="Arial" w:eastAsia="Arial" w:hAnsi="Arial" w:cs="Arial"/>
          <w:sz w:val="22"/>
          <w:szCs w:val="22"/>
          <w:highlight w:val="yellow"/>
        </w:rPr>
      </w:pPr>
      <w:r w:rsidRPr="0F5BECF8">
        <w:rPr>
          <w:rFonts w:ascii="Arial" w:eastAsia="Arial" w:hAnsi="Arial" w:cs="Arial"/>
          <w:sz w:val="22"/>
          <w:szCs w:val="22"/>
        </w:rPr>
        <w:t>Going forwards, the Committee noted that a significant focus would be on the University’s diversity related KPIs specifically gender, disability and ethnicity, and the associated pay gap data.</w:t>
      </w:r>
    </w:p>
    <w:p w14:paraId="52074CDA" w14:textId="77777777" w:rsidR="00AB2C24" w:rsidRDefault="00AB2C24" w:rsidP="00AB2C24">
      <w:pPr>
        <w:pStyle w:val="Body"/>
        <w:jc w:val="both"/>
        <w:rPr>
          <w:rFonts w:ascii="Arial" w:eastAsia="Arial" w:hAnsi="Arial" w:cs="Arial"/>
          <w:sz w:val="22"/>
          <w:szCs w:val="22"/>
        </w:rPr>
      </w:pPr>
    </w:p>
    <w:p w14:paraId="7D1C248D" w14:textId="77777777" w:rsidR="00AB2C24" w:rsidRPr="005E2505" w:rsidRDefault="00AB2C24" w:rsidP="00AB2C24">
      <w:pPr>
        <w:pStyle w:val="Body"/>
        <w:jc w:val="both"/>
        <w:rPr>
          <w:rFonts w:ascii="Arial" w:eastAsia="Arial" w:hAnsi="Arial" w:cs="Arial"/>
          <w:sz w:val="22"/>
          <w:szCs w:val="22"/>
        </w:rPr>
      </w:pPr>
      <w:r>
        <w:rPr>
          <w:rFonts w:ascii="Arial" w:eastAsia="Arial" w:hAnsi="Arial" w:cs="Arial"/>
          <w:sz w:val="22"/>
          <w:szCs w:val="22"/>
        </w:rPr>
        <w:t xml:space="preserve">The Committee thanked </w:t>
      </w:r>
      <w:r>
        <w:rPr>
          <w:rFonts w:ascii="Arial" w:hAnsi="Arial"/>
          <w:sz w:val="22"/>
          <w:szCs w:val="22"/>
        </w:rPr>
        <w:t>Christine Barr for her informative presentation.</w:t>
      </w:r>
    </w:p>
    <w:p w14:paraId="3BB341DD" w14:textId="77777777" w:rsidR="00AB2C24" w:rsidRDefault="00AB2C24" w:rsidP="00AB2C24">
      <w:pPr>
        <w:pStyle w:val="Body"/>
        <w:ind w:left="567" w:hanging="567"/>
        <w:jc w:val="both"/>
        <w:rPr>
          <w:rFonts w:ascii="Arial" w:eastAsia="Arial" w:hAnsi="Arial" w:cs="Arial"/>
          <w:i/>
          <w:iCs/>
          <w:sz w:val="22"/>
          <w:szCs w:val="22"/>
        </w:rPr>
      </w:pPr>
    </w:p>
    <w:p w14:paraId="66F292E0" w14:textId="77777777" w:rsidR="00AB2C24" w:rsidRPr="00FB2B21" w:rsidRDefault="00AB2C24" w:rsidP="00AB2C24">
      <w:pPr>
        <w:pStyle w:val="Body"/>
        <w:ind w:left="567" w:hanging="567"/>
        <w:rPr>
          <w:rFonts w:ascii="Arial" w:eastAsia="Arial" w:hAnsi="Arial" w:cs="Arial"/>
          <w:b/>
          <w:bCs/>
          <w:sz w:val="22"/>
          <w:szCs w:val="22"/>
        </w:rPr>
      </w:pPr>
      <w:r>
        <w:rPr>
          <w:rFonts w:ascii="Arial" w:hAnsi="Arial"/>
          <w:b/>
          <w:bCs/>
          <w:sz w:val="22"/>
          <w:szCs w:val="22"/>
        </w:rPr>
        <w:t xml:space="preserve">RC/2024/5. </w:t>
      </w:r>
      <w:r w:rsidRPr="00FB2B21">
        <w:rPr>
          <w:rFonts w:ascii="Arial" w:hAnsi="Arial"/>
          <w:b/>
          <w:bCs/>
          <w:sz w:val="22"/>
          <w:szCs w:val="22"/>
        </w:rPr>
        <w:t xml:space="preserve">Remuneration Committee - </w:t>
      </w:r>
      <w:r>
        <w:rPr>
          <w:rFonts w:ascii="Arial" w:hAnsi="Arial"/>
          <w:b/>
          <w:bCs/>
          <w:sz w:val="22"/>
          <w:szCs w:val="22"/>
        </w:rPr>
        <w:t>Annual</w:t>
      </w:r>
      <w:r w:rsidRPr="00FB2B21">
        <w:rPr>
          <w:rFonts w:ascii="Arial" w:hAnsi="Arial"/>
          <w:b/>
          <w:bCs/>
          <w:sz w:val="22"/>
          <w:szCs w:val="22"/>
        </w:rPr>
        <w:t xml:space="preserve"> Report</w:t>
      </w:r>
    </w:p>
    <w:p w14:paraId="02F9822E" w14:textId="77777777" w:rsidR="00AB2C24" w:rsidRPr="00FB2B21" w:rsidRDefault="00AB2C24" w:rsidP="00AB2C24">
      <w:pPr>
        <w:pStyle w:val="Body"/>
        <w:jc w:val="both"/>
        <w:rPr>
          <w:rFonts w:ascii="Arial" w:eastAsia="Arial" w:hAnsi="Arial" w:cs="Arial"/>
          <w:sz w:val="22"/>
          <w:szCs w:val="22"/>
        </w:rPr>
      </w:pPr>
    </w:p>
    <w:p w14:paraId="3903DA48" w14:textId="77777777" w:rsidR="00AB2C24" w:rsidRPr="00125260" w:rsidRDefault="00AB2C24" w:rsidP="00AB2C24">
      <w:pPr>
        <w:pStyle w:val="Body"/>
        <w:spacing w:after="120"/>
        <w:jc w:val="both"/>
        <w:rPr>
          <w:rFonts w:ascii="Arial" w:eastAsia="Arial" w:hAnsi="Arial" w:cs="Arial"/>
          <w:i/>
          <w:iCs/>
          <w:sz w:val="22"/>
          <w:szCs w:val="22"/>
        </w:rPr>
      </w:pPr>
      <w:r w:rsidRPr="00125260">
        <w:rPr>
          <w:rFonts w:ascii="Arial" w:hAnsi="Arial"/>
          <w:i/>
          <w:iCs/>
          <w:sz w:val="22"/>
          <w:szCs w:val="22"/>
        </w:rPr>
        <w:t>RC/2024/5.1 Current Operating Principles</w:t>
      </w:r>
    </w:p>
    <w:p w14:paraId="63D9BF25" w14:textId="77777777" w:rsidR="00AB2C24" w:rsidRPr="00125260" w:rsidRDefault="00AB2C24" w:rsidP="00AB2C24">
      <w:pPr>
        <w:pStyle w:val="Body"/>
        <w:jc w:val="both"/>
        <w:rPr>
          <w:rFonts w:ascii="Arial" w:hAnsi="Arial"/>
          <w:sz w:val="22"/>
          <w:szCs w:val="22"/>
        </w:rPr>
      </w:pPr>
      <w:r w:rsidRPr="00125260">
        <w:rPr>
          <w:rFonts w:ascii="Arial" w:hAnsi="Arial"/>
          <w:sz w:val="22"/>
          <w:szCs w:val="22"/>
        </w:rPr>
        <w:t xml:space="preserve">Christine Barr </w:t>
      </w:r>
      <w:r>
        <w:rPr>
          <w:rFonts w:ascii="Arial" w:hAnsi="Arial"/>
          <w:sz w:val="22"/>
          <w:szCs w:val="22"/>
        </w:rPr>
        <w:t>highlighted</w:t>
      </w:r>
      <w:r w:rsidRPr="00125260">
        <w:rPr>
          <w:rFonts w:ascii="Arial" w:hAnsi="Arial"/>
          <w:sz w:val="22"/>
          <w:szCs w:val="22"/>
        </w:rPr>
        <w:t xml:space="preserve"> the Committee’s terms of reference, remit and membership and </w:t>
      </w:r>
      <w:r w:rsidRPr="00125260">
        <w:rPr>
          <w:rFonts w:ascii="Arial" w:hAnsi="Arial" w:cs="Arial"/>
          <w:sz w:val="22"/>
          <w:szCs w:val="22"/>
        </w:rPr>
        <w:t xml:space="preserve">advised that the format of the Annual report had been determined by CUC guidance and the Scottish Code of Good HE Governance.  </w:t>
      </w:r>
      <w:r>
        <w:rPr>
          <w:rFonts w:ascii="Arial" w:hAnsi="Arial" w:cs="Arial"/>
          <w:sz w:val="22"/>
          <w:szCs w:val="22"/>
        </w:rPr>
        <w:t>The Committee also noted the key principles and remuneration positioning that the Committee adhered to.</w:t>
      </w:r>
    </w:p>
    <w:p w14:paraId="3386C7C2" w14:textId="77777777" w:rsidR="00AB2C24" w:rsidRPr="005712D0" w:rsidRDefault="00AB2C24" w:rsidP="00AB2C24">
      <w:pPr>
        <w:jc w:val="both"/>
        <w:rPr>
          <w:rFonts w:ascii="Arial" w:hAnsi="Arial" w:cs="Arial"/>
          <w:sz w:val="22"/>
          <w:szCs w:val="22"/>
          <w:highlight w:val="yellow"/>
        </w:rPr>
      </w:pPr>
    </w:p>
    <w:p w14:paraId="54AA24BC" w14:textId="77777777" w:rsidR="00AB2C24" w:rsidRPr="002A5821" w:rsidRDefault="00AB2C24" w:rsidP="00AB2C24">
      <w:pPr>
        <w:spacing w:after="120"/>
        <w:jc w:val="both"/>
        <w:rPr>
          <w:rFonts w:asciiTheme="minorBidi" w:hAnsiTheme="minorBidi" w:cstheme="minorBidi" w:hint="eastAsia"/>
          <w:i/>
          <w:iCs/>
          <w:sz w:val="22"/>
          <w:szCs w:val="22"/>
        </w:rPr>
      </w:pPr>
      <w:r w:rsidRPr="002A5821">
        <w:rPr>
          <w:rFonts w:ascii="Arial" w:hAnsi="Arial"/>
          <w:i/>
          <w:iCs/>
          <w:sz w:val="22"/>
          <w:szCs w:val="22"/>
        </w:rPr>
        <w:t xml:space="preserve">RC/2024/5.2 </w:t>
      </w:r>
      <w:r w:rsidRPr="002A5821">
        <w:rPr>
          <w:rFonts w:asciiTheme="minorBidi" w:hAnsiTheme="minorBidi" w:cstheme="minorBidi"/>
          <w:i/>
          <w:iCs/>
          <w:sz w:val="22"/>
          <w:szCs w:val="22"/>
        </w:rPr>
        <w:t>Current Strategic Context and Institutional Performance</w:t>
      </w:r>
    </w:p>
    <w:p w14:paraId="1E50102C" w14:textId="77777777" w:rsidR="00AB2C24" w:rsidRDefault="00AB2C24" w:rsidP="00AB2C24">
      <w:pPr>
        <w:jc w:val="both"/>
        <w:rPr>
          <w:rFonts w:asciiTheme="minorBidi" w:hAnsiTheme="minorBidi" w:cstheme="minorBidi" w:hint="eastAsia"/>
          <w:sz w:val="22"/>
          <w:szCs w:val="22"/>
        </w:rPr>
      </w:pPr>
      <w:r w:rsidRPr="007F2D1E">
        <w:rPr>
          <w:rFonts w:asciiTheme="minorBidi" w:hAnsiTheme="minorBidi" w:cstheme="minorBidi"/>
          <w:sz w:val="22"/>
          <w:szCs w:val="22"/>
        </w:rPr>
        <w:t xml:space="preserve">The Committee noted the report </w:t>
      </w:r>
      <w:r>
        <w:rPr>
          <w:rFonts w:asciiTheme="minorBidi" w:hAnsiTheme="minorBidi" w:cstheme="minorBidi"/>
          <w:sz w:val="22"/>
          <w:szCs w:val="22"/>
        </w:rPr>
        <w:t>which covered</w:t>
      </w:r>
      <w:r w:rsidRPr="007F2D1E">
        <w:rPr>
          <w:rFonts w:asciiTheme="minorBidi" w:hAnsiTheme="minorBidi" w:cstheme="minorBidi"/>
          <w:sz w:val="22"/>
          <w:szCs w:val="22"/>
        </w:rPr>
        <w:t xml:space="preserve">: </w:t>
      </w:r>
    </w:p>
    <w:p w14:paraId="00893397" w14:textId="77777777" w:rsidR="00AB2C24" w:rsidRDefault="00AB2C24" w:rsidP="00AB2C24">
      <w:pPr>
        <w:pStyle w:val="ListParagraph"/>
        <w:numPr>
          <w:ilvl w:val="0"/>
          <w:numId w:val="6"/>
        </w:numPr>
        <w:jc w:val="both"/>
        <w:rPr>
          <w:rFonts w:asciiTheme="minorBidi" w:hAnsiTheme="minorBidi" w:cstheme="minorBidi" w:hint="eastAsia"/>
          <w:sz w:val="22"/>
          <w:szCs w:val="22"/>
        </w:rPr>
      </w:pPr>
      <w:r>
        <w:rPr>
          <w:rFonts w:asciiTheme="minorBidi" w:hAnsiTheme="minorBidi" w:cstheme="minorBidi" w:hint="eastAsia"/>
          <w:sz w:val="22"/>
          <w:szCs w:val="22"/>
        </w:rPr>
        <w:t>U</w:t>
      </w:r>
      <w:r>
        <w:rPr>
          <w:rFonts w:asciiTheme="minorBidi" w:hAnsiTheme="minorBidi" w:cstheme="minorBidi"/>
          <w:sz w:val="22"/>
          <w:szCs w:val="22"/>
        </w:rPr>
        <w:t xml:space="preserve">ncertainty in </w:t>
      </w:r>
      <w:r w:rsidRPr="007F2D1E">
        <w:rPr>
          <w:rFonts w:asciiTheme="minorBidi" w:hAnsiTheme="minorBidi" w:cstheme="minorBidi"/>
          <w:sz w:val="22"/>
          <w:szCs w:val="22"/>
        </w:rPr>
        <w:t xml:space="preserve">international student </w:t>
      </w:r>
      <w:proofErr w:type="gramStart"/>
      <w:r w:rsidRPr="007F2D1E">
        <w:rPr>
          <w:rFonts w:asciiTheme="minorBidi" w:hAnsiTheme="minorBidi" w:cstheme="minorBidi"/>
          <w:sz w:val="22"/>
          <w:szCs w:val="22"/>
        </w:rPr>
        <w:t>recruitment;</w:t>
      </w:r>
      <w:proofErr w:type="gramEnd"/>
      <w:r w:rsidRPr="007F2D1E">
        <w:rPr>
          <w:rFonts w:asciiTheme="minorBidi" w:hAnsiTheme="minorBidi" w:cstheme="minorBidi"/>
          <w:sz w:val="22"/>
          <w:szCs w:val="22"/>
        </w:rPr>
        <w:t xml:space="preserve"> </w:t>
      </w:r>
    </w:p>
    <w:p w14:paraId="2A8CE5E6" w14:textId="77777777" w:rsidR="00AB2C24" w:rsidRDefault="00AB2C24" w:rsidP="00AB2C24">
      <w:pPr>
        <w:pStyle w:val="ListParagraph"/>
        <w:numPr>
          <w:ilvl w:val="0"/>
          <w:numId w:val="6"/>
        </w:numPr>
        <w:jc w:val="both"/>
        <w:rPr>
          <w:rFonts w:asciiTheme="minorBidi" w:hAnsiTheme="minorBidi" w:cstheme="minorBidi" w:hint="eastAsia"/>
          <w:sz w:val="22"/>
          <w:szCs w:val="22"/>
        </w:rPr>
      </w:pPr>
      <w:r>
        <w:rPr>
          <w:rFonts w:asciiTheme="minorBidi" w:hAnsiTheme="minorBidi" w:cstheme="minorBidi"/>
          <w:sz w:val="22"/>
          <w:szCs w:val="22"/>
        </w:rPr>
        <w:t>C</w:t>
      </w:r>
      <w:r w:rsidRPr="007F2D1E">
        <w:rPr>
          <w:rFonts w:asciiTheme="minorBidi" w:hAnsiTheme="minorBidi" w:cstheme="minorBidi"/>
          <w:sz w:val="22"/>
          <w:szCs w:val="22"/>
        </w:rPr>
        <w:t>urrent strategic challenges in the HE context</w:t>
      </w:r>
      <w:r>
        <w:rPr>
          <w:rFonts w:asciiTheme="minorBidi" w:hAnsiTheme="minorBidi" w:cstheme="minorBidi"/>
          <w:sz w:val="22"/>
          <w:szCs w:val="22"/>
        </w:rPr>
        <w:t xml:space="preserve"> – geopolitical and sector </w:t>
      </w:r>
      <w:proofErr w:type="gramStart"/>
      <w:r>
        <w:rPr>
          <w:rFonts w:asciiTheme="minorBidi" w:hAnsiTheme="minorBidi" w:cstheme="minorBidi"/>
          <w:sz w:val="22"/>
          <w:szCs w:val="22"/>
        </w:rPr>
        <w:t>instability</w:t>
      </w:r>
      <w:r w:rsidRPr="007F2D1E">
        <w:rPr>
          <w:rFonts w:asciiTheme="minorBidi" w:hAnsiTheme="minorBidi" w:cstheme="minorBidi"/>
          <w:sz w:val="22"/>
          <w:szCs w:val="22"/>
        </w:rPr>
        <w:t>;</w:t>
      </w:r>
      <w:proofErr w:type="gramEnd"/>
    </w:p>
    <w:p w14:paraId="7A5C6B50" w14:textId="77777777" w:rsidR="00AB2C24" w:rsidRDefault="00AB2C24" w:rsidP="00AB2C24">
      <w:pPr>
        <w:pStyle w:val="ListParagraph"/>
        <w:numPr>
          <w:ilvl w:val="0"/>
          <w:numId w:val="6"/>
        </w:numPr>
        <w:jc w:val="both"/>
        <w:rPr>
          <w:rFonts w:asciiTheme="minorBidi" w:hAnsiTheme="minorBidi" w:cstheme="minorBidi" w:hint="eastAsia"/>
          <w:sz w:val="22"/>
          <w:szCs w:val="22"/>
        </w:rPr>
      </w:pPr>
      <w:r>
        <w:rPr>
          <w:rFonts w:asciiTheme="minorBidi" w:hAnsiTheme="minorBidi" w:cstheme="minorBidi"/>
          <w:sz w:val="22"/>
          <w:szCs w:val="22"/>
        </w:rPr>
        <w:t>I</w:t>
      </w:r>
      <w:r w:rsidRPr="007F2D1E">
        <w:rPr>
          <w:rFonts w:asciiTheme="minorBidi" w:hAnsiTheme="minorBidi" w:cstheme="minorBidi"/>
          <w:sz w:val="22"/>
          <w:szCs w:val="22"/>
        </w:rPr>
        <w:t>nstitutional performance in the University’s financial sustainability and budgetary position</w:t>
      </w:r>
      <w:r>
        <w:rPr>
          <w:rFonts w:asciiTheme="minorBidi" w:hAnsiTheme="minorBidi" w:cstheme="minorBidi"/>
          <w:sz w:val="22"/>
          <w:szCs w:val="22"/>
        </w:rPr>
        <w:t xml:space="preserve">, including the impact of recent government policy and NI </w:t>
      </w:r>
      <w:proofErr w:type="gramStart"/>
      <w:r>
        <w:rPr>
          <w:rFonts w:asciiTheme="minorBidi" w:hAnsiTheme="minorBidi" w:cstheme="minorBidi"/>
          <w:sz w:val="22"/>
          <w:szCs w:val="22"/>
        </w:rPr>
        <w:t>changes</w:t>
      </w:r>
      <w:r w:rsidRPr="007F2D1E">
        <w:rPr>
          <w:rFonts w:asciiTheme="minorBidi" w:hAnsiTheme="minorBidi" w:cstheme="minorBidi"/>
          <w:sz w:val="22"/>
          <w:szCs w:val="22"/>
        </w:rPr>
        <w:t>;</w:t>
      </w:r>
      <w:proofErr w:type="gramEnd"/>
      <w:r w:rsidRPr="007F2D1E">
        <w:rPr>
          <w:rFonts w:asciiTheme="minorBidi" w:hAnsiTheme="minorBidi" w:cstheme="minorBidi"/>
          <w:sz w:val="22"/>
          <w:szCs w:val="22"/>
        </w:rPr>
        <w:t xml:space="preserve"> </w:t>
      </w:r>
    </w:p>
    <w:p w14:paraId="468DE1B2" w14:textId="77777777" w:rsidR="00AB2C24" w:rsidRDefault="00AB2C24" w:rsidP="00AB2C24">
      <w:pPr>
        <w:pStyle w:val="ListParagraph"/>
        <w:numPr>
          <w:ilvl w:val="0"/>
          <w:numId w:val="6"/>
        </w:numPr>
        <w:jc w:val="both"/>
        <w:rPr>
          <w:rFonts w:asciiTheme="minorBidi" w:hAnsiTheme="minorBidi" w:cstheme="minorBidi" w:hint="eastAsia"/>
          <w:sz w:val="22"/>
          <w:szCs w:val="22"/>
        </w:rPr>
      </w:pPr>
      <w:r w:rsidRPr="007F2D1E">
        <w:rPr>
          <w:rFonts w:asciiTheme="minorBidi" w:hAnsiTheme="minorBidi" w:cstheme="minorBidi"/>
          <w:sz w:val="22"/>
          <w:szCs w:val="22"/>
        </w:rPr>
        <w:t xml:space="preserve">KPI </w:t>
      </w:r>
      <w:proofErr w:type="gramStart"/>
      <w:r w:rsidRPr="007F2D1E">
        <w:rPr>
          <w:rFonts w:asciiTheme="minorBidi" w:hAnsiTheme="minorBidi" w:cstheme="minorBidi"/>
          <w:sz w:val="22"/>
          <w:szCs w:val="22"/>
        </w:rPr>
        <w:t>performance</w:t>
      </w:r>
      <w:r>
        <w:rPr>
          <w:rFonts w:asciiTheme="minorBidi" w:hAnsiTheme="minorBidi" w:cstheme="minorBidi"/>
          <w:sz w:val="22"/>
          <w:szCs w:val="22"/>
        </w:rPr>
        <w:t>s</w:t>
      </w:r>
      <w:r w:rsidRPr="007F2D1E">
        <w:rPr>
          <w:rFonts w:asciiTheme="minorBidi" w:hAnsiTheme="minorBidi" w:cstheme="minorBidi"/>
          <w:sz w:val="22"/>
          <w:szCs w:val="22"/>
        </w:rPr>
        <w:t>;</w:t>
      </w:r>
      <w:proofErr w:type="gramEnd"/>
    </w:p>
    <w:p w14:paraId="4C185509" w14:textId="77777777" w:rsidR="00AB2C24" w:rsidRDefault="00AB2C24" w:rsidP="00AB2C24">
      <w:pPr>
        <w:pStyle w:val="ListParagraph"/>
        <w:numPr>
          <w:ilvl w:val="0"/>
          <w:numId w:val="6"/>
        </w:numPr>
        <w:jc w:val="both"/>
        <w:rPr>
          <w:rFonts w:asciiTheme="minorBidi" w:hAnsiTheme="minorBidi" w:cstheme="minorBidi" w:hint="eastAsia"/>
          <w:sz w:val="22"/>
          <w:szCs w:val="22"/>
        </w:rPr>
      </w:pPr>
      <w:r>
        <w:rPr>
          <w:rFonts w:asciiTheme="minorBidi" w:hAnsiTheme="minorBidi" w:cstheme="minorBidi" w:hint="eastAsia"/>
          <w:sz w:val="22"/>
          <w:szCs w:val="22"/>
        </w:rPr>
        <w:t>N</w:t>
      </w:r>
      <w:r>
        <w:rPr>
          <w:rFonts w:asciiTheme="minorBidi" w:hAnsiTheme="minorBidi" w:cstheme="minorBidi"/>
          <w:sz w:val="22"/>
          <w:szCs w:val="22"/>
        </w:rPr>
        <w:t xml:space="preserve">ational and international </w:t>
      </w:r>
      <w:r w:rsidRPr="007F2D1E">
        <w:rPr>
          <w:rFonts w:asciiTheme="minorBidi" w:hAnsiTheme="minorBidi" w:cstheme="minorBidi"/>
          <w:sz w:val="22"/>
          <w:szCs w:val="22"/>
        </w:rPr>
        <w:t xml:space="preserve">league table </w:t>
      </w:r>
      <w:proofErr w:type="gramStart"/>
      <w:r w:rsidRPr="007F2D1E">
        <w:rPr>
          <w:rFonts w:asciiTheme="minorBidi" w:hAnsiTheme="minorBidi" w:cstheme="minorBidi"/>
          <w:sz w:val="22"/>
          <w:szCs w:val="22"/>
        </w:rPr>
        <w:t>performances;</w:t>
      </w:r>
      <w:proofErr w:type="gramEnd"/>
      <w:r w:rsidRPr="007F2D1E">
        <w:rPr>
          <w:rFonts w:asciiTheme="minorBidi" w:hAnsiTheme="minorBidi" w:cstheme="minorBidi"/>
          <w:sz w:val="22"/>
          <w:szCs w:val="22"/>
        </w:rPr>
        <w:t xml:space="preserve"> </w:t>
      </w:r>
    </w:p>
    <w:p w14:paraId="5C831F45" w14:textId="77777777" w:rsidR="00AB2C24" w:rsidRPr="007F2D1E" w:rsidRDefault="00AB2C24" w:rsidP="00AB2C24">
      <w:pPr>
        <w:pStyle w:val="ListParagraph"/>
        <w:numPr>
          <w:ilvl w:val="0"/>
          <w:numId w:val="6"/>
        </w:numPr>
        <w:jc w:val="both"/>
        <w:rPr>
          <w:rFonts w:asciiTheme="minorBidi" w:hAnsiTheme="minorBidi" w:cstheme="minorBidi" w:hint="eastAsia"/>
          <w:sz w:val="22"/>
          <w:szCs w:val="22"/>
        </w:rPr>
      </w:pPr>
      <w:r>
        <w:rPr>
          <w:rFonts w:asciiTheme="minorBidi" w:hAnsiTheme="minorBidi" w:cstheme="minorBidi"/>
          <w:sz w:val="22"/>
          <w:szCs w:val="22"/>
        </w:rPr>
        <w:t>D</w:t>
      </w:r>
      <w:r w:rsidRPr="007F2D1E">
        <w:rPr>
          <w:rFonts w:asciiTheme="minorBidi" w:hAnsiTheme="minorBidi" w:cstheme="minorBidi"/>
          <w:sz w:val="22"/>
          <w:szCs w:val="22"/>
        </w:rPr>
        <w:t xml:space="preserve">ata relating to employment expenditure and pay progression at the University. </w:t>
      </w:r>
    </w:p>
    <w:p w14:paraId="2D539493" w14:textId="77777777" w:rsidR="00AB2C24" w:rsidRPr="005712D0" w:rsidRDefault="00AB2C24" w:rsidP="00AB2C24">
      <w:pPr>
        <w:pStyle w:val="Default"/>
        <w:jc w:val="both"/>
        <w:rPr>
          <w:color w:val="auto"/>
          <w:sz w:val="22"/>
          <w:szCs w:val="22"/>
          <w:highlight w:val="yellow"/>
        </w:rPr>
      </w:pPr>
    </w:p>
    <w:p w14:paraId="7A77A490" w14:textId="77777777" w:rsidR="00AB2C24" w:rsidRPr="005712D0" w:rsidRDefault="00AB2C24" w:rsidP="00AB2C24">
      <w:pPr>
        <w:pStyle w:val="Default"/>
        <w:jc w:val="both"/>
        <w:rPr>
          <w:sz w:val="22"/>
          <w:szCs w:val="22"/>
          <w:highlight w:val="yellow"/>
        </w:rPr>
      </w:pPr>
    </w:p>
    <w:p w14:paraId="5AF12E5C" w14:textId="77777777" w:rsidR="00AB2C24" w:rsidRPr="007F12F0" w:rsidRDefault="00AB2C24" w:rsidP="00AB2C24">
      <w:pPr>
        <w:pStyle w:val="Default"/>
        <w:jc w:val="both"/>
        <w:rPr>
          <w:rStyle w:val="normaltextrun"/>
          <w:sz w:val="22"/>
          <w:szCs w:val="22"/>
          <w:shd w:val="clear" w:color="auto" w:fill="FFFFFF"/>
        </w:rPr>
      </w:pPr>
      <w:r w:rsidRPr="007F12F0">
        <w:rPr>
          <w:sz w:val="22"/>
          <w:szCs w:val="22"/>
        </w:rPr>
        <w:t>The Committee noted</w:t>
      </w:r>
      <w:r>
        <w:rPr>
          <w:sz w:val="22"/>
          <w:szCs w:val="22"/>
        </w:rPr>
        <w:t xml:space="preserve"> </w:t>
      </w:r>
      <w:r w:rsidRPr="007F12F0">
        <w:rPr>
          <w:sz w:val="22"/>
          <w:szCs w:val="22"/>
        </w:rPr>
        <w:t>that</w:t>
      </w:r>
      <w:r w:rsidRPr="007F12F0">
        <w:rPr>
          <w:rStyle w:val="normaltextrun"/>
          <w:sz w:val="22"/>
          <w:szCs w:val="22"/>
          <w:shd w:val="clear" w:color="auto" w:fill="FFFFFF"/>
        </w:rPr>
        <w:t xml:space="preserve"> </w:t>
      </w:r>
      <w:r w:rsidRPr="007F12F0">
        <w:rPr>
          <w:sz w:val="22"/>
          <w:szCs w:val="22"/>
          <w:shd w:val="clear" w:color="auto" w:fill="FFFFFF"/>
        </w:rPr>
        <w:t xml:space="preserve">negotiations in the HE </w:t>
      </w:r>
      <w:proofErr w:type="gramStart"/>
      <w:r w:rsidRPr="007F12F0">
        <w:rPr>
          <w:sz w:val="22"/>
          <w:szCs w:val="22"/>
          <w:shd w:val="clear" w:color="auto" w:fill="FFFFFF"/>
        </w:rPr>
        <w:t>sector</w:t>
      </w:r>
      <w:proofErr w:type="gramEnd"/>
      <w:r w:rsidRPr="007F12F0">
        <w:rPr>
          <w:sz w:val="22"/>
          <w:szCs w:val="22"/>
          <w:shd w:val="clear" w:color="auto" w:fill="FFFFFF"/>
        </w:rPr>
        <w:t xml:space="preserve"> involving UCEA and the recognised trade unions regarding the pay offer for AY 2024-25 resulted in the instigation of the dispute resolution process in late August</w:t>
      </w:r>
      <w:r>
        <w:rPr>
          <w:sz w:val="22"/>
          <w:szCs w:val="22"/>
          <w:shd w:val="clear" w:color="auto" w:fill="FFFFFF"/>
        </w:rPr>
        <w:t>,</w:t>
      </w:r>
      <w:r w:rsidRPr="007F12F0">
        <w:rPr>
          <w:sz w:val="22"/>
          <w:szCs w:val="22"/>
          <w:shd w:val="clear" w:color="auto" w:fill="FFFFFF"/>
        </w:rPr>
        <w:t xml:space="preserve"> which duly concluded without agreement.</w:t>
      </w:r>
      <w:r w:rsidRPr="007F12F0">
        <w:rPr>
          <w:rFonts w:ascii="Times New Roman" w:hAnsi="Times New Roman" w:cs="Times New Roman"/>
          <w:color w:val="auto"/>
          <w:lang w:eastAsia="en-US"/>
          <w14:textOutline w14:w="0" w14:cap="rnd" w14:cmpd="sng" w14:algn="ctr">
            <w14:noFill/>
            <w14:prstDash w14:val="solid"/>
            <w14:bevel/>
          </w14:textOutline>
        </w:rPr>
        <w:t xml:space="preserve"> </w:t>
      </w:r>
      <w:r w:rsidRPr="007F12F0">
        <w:rPr>
          <w:sz w:val="22"/>
          <w:szCs w:val="22"/>
          <w:shd w:val="clear" w:color="auto" w:fill="FFFFFF"/>
        </w:rPr>
        <w:t>Participating employers were instructed</w:t>
      </w:r>
      <w:r w:rsidRPr="007F12F0">
        <w:rPr>
          <w:rFonts w:ascii="Times New Roman" w:hAnsi="Times New Roman" w:cs="Times New Roman"/>
          <w:color w:val="auto"/>
          <w:lang w:eastAsia="en-US"/>
          <w14:textOutline w14:w="0" w14:cap="rnd" w14:cmpd="sng" w14:algn="ctr">
            <w14:noFill/>
            <w14:prstDash w14:val="solid"/>
            <w14:bevel/>
          </w14:textOutline>
        </w:rPr>
        <w:t xml:space="preserve"> </w:t>
      </w:r>
      <w:r w:rsidRPr="007F12F0">
        <w:rPr>
          <w:sz w:val="22"/>
          <w:szCs w:val="22"/>
          <w:shd w:val="clear" w:color="auto" w:fill="FFFFFF"/>
        </w:rPr>
        <w:t>to implement the uplift effective from 1 August 2024</w:t>
      </w:r>
      <w:proofErr w:type="gramStart"/>
      <w:r>
        <w:rPr>
          <w:sz w:val="22"/>
          <w:szCs w:val="22"/>
          <w:shd w:val="clear" w:color="auto" w:fill="FFFFFF"/>
        </w:rPr>
        <w:t>.</w:t>
      </w:r>
      <w:r w:rsidRPr="007F12F0">
        <w:rPr>
          <w:sz w:val="22"/>
          <w:szCs w:val="22"/>
          <w:shd w:val="clear" w:color="auto" w:fill="FFFFFF"/>
        </w:rPr>
        <w:t>The</w:t>
      </w:r>
      <w:proofErr w:type="gramEnd"/>
      <w:r w:rsidRPr="007F12F0">
        <w:rPr>
          <w:sz w:val="22"/>
          <w:szCs w:val="22"/>
          <w:shd w:val="clear" w:color="auto" w:fill="FFFFFF"/>
        </w:rPr>
        <w:t xml:space="preserve"> pay award</w:t>
      </w:r>
      <w:r>
        <w:rPr>
          <w:sz w:val="22"/>
          <w:szCs w:val="22"/>
          <w:shd w:val="clear" w:color="auto" w:fill="FFFFFF"/>
        </w:rPr>
        <w:t xml:space="preserve"> was </w:t>
      </w:r>
      <w:r w:rsidRPr="007F12F0">
        <w:rPr>
          <w:sz w:val="22"/>
          <w:szCs w:val="22"/>
          <w:shd w:val="clear" w:color="auto" w:fill="FFFFFF"/>
        </w:rPr>
        <w:t>equivalent to an overall sectoral</w:t>
      </w:r>
      <w:r>
        <w:rPr>
          <w:sz w:val="22"/>
          <w:szCs w:val="22"/>
          <w:shd w:val="clear" w:color="auto" w:fill="FFFFFF"/>
        </w:rPr>
        <w:t xml:space="preserve"> </w:t>
      </w:r>
      <w:r w:rsidRPr="007F12F0">
        <w:rPr>
          <w:sz w:val="22"/>
          <w:szCs w:val="22"/>
          <w:shd w:val="clear" w:color="auto" w:fill="FFFFFF"/>
        </w:rPr>
        <w:t>uplift of 2.5%, with an uplift of up to 5.4% for colleagues on the lowest points on the salary scale, tapering to a minimum 2.5% uplift for those on scale point 38 and above.</w:t>
      </w:r>
      <w:r>
        <w:rPr>
          <w:sz w:val="22"/>
          <w:szCs w:val="22"/>
          <w:shd w:val="clear" w:color="auto" w:fill="FFFFFF"/>
        </w:rPr>
        <w:t xml:space="preserve"> It was reported that discussions </w:t>
      </w:r>
      <w:proofErr w:type="gramStart"/>
      <w:r>
        <w:rPr>
          <w:sz w:val="22"/>
          <w:szCs w:val="22"/>
          <w:shd w:val="clear" w:color="auto" w:fill="FFFFFF"/>
        </w:rPr>
        <w:t>continue on</w:t>
      </w:r>
      <w:proofErr w:type="gramEnd"/>
      <w:r>
        <w:rPr>
          <w:sz w:val="22"/>
          <w:szCs w:val="22"/>
          <w:shd w:val="clear" w:color="auto" w:fill="FFFFFF"/>
        </w:rPr>
        <w:t xml:space="preserve"> the non-pay issues. </w:t>
      </w:r>
    </w:p>
    <w:p w14:paraId="718C579C" w14:textId="77777777" w:rsidR="00AB2C24" w:rsidRPr="00C2705B" w:rsidRDefault="00AB2C24" w:rsidP="00AB2C24">
      <w:pPr>
        <w:pStyle w:val="Body"/>
        <w:jc w:val="both"/>
        <w:rPr>
          <w:rFonts w:ascii="Arial" w:hAnsi="Arial"/>
          <w:strike/>
          <w:sz w:val="22"/>
          <w:szCs w:val="22"/>
          <w:highlight w:val="yellow"/>
        </w:rPr>
      </w:pPr>
    </w:p>
    <w:p w14:paraId="3009F3DC" w14:textId="77777777" w:rsidR="00AB2C24" w:rsidRDefault="00AB2C24" w:rsidP="00AB2C24">
      <w:pPr>
        <w:jc w:val="both"/>
        <w:rPr>
          <w:rFonts w:ascii="Arial" w:hAnsi="Arial" w:cs="Arial"/>
          <w:color w:val="000000"/>
          <w:sz w:val="22"/>
          <w:szCs w:val="22"/>
        </w:rPr>
      </w:pPr>
      <w:r>
        <w:rPr>
          <w:rFonts w:ascii="Arial" w:hAnsi="Arial" w:cs="Arial"/>
          <w:color w:val="000000"/>
          <w:sz w:val="22"/>
          <w:szCs w:val="22"/>
        </w:rPr>
        <w:t xml:space="preserve">David Duncan, Christine Barr, Gillan Shaw and </w:t>
      </w:r>
      <w:r>
        <w:rPr>
          <w:rFonts w:ascii="Arial" w:hAnsi="Arial"/>
          <w:sz w:val="22"/>
          <w:szCs w:val="22"/>
        </w:rPr>
        <w:t>Laura McCrimmon</w:t>
      </w:r>
      <w:r>
        <w:rPr>
          <w:rFonts w:ascii="Arial" w:hAnsi="Arial" w:cs="Arial"/>
          <w:color w:val="000000"/>
          <w:sz w:val="22"/>
          <w:szCs w:val="22"/>
        </w:rPr>
        <w:t xml:space="preserve"> left the meeting.</w:t>
      </w:r>
    </w:p>
    <w:p w14:paraId="08DCFFE3" w14:textId="77777777" w:rsidR="00AB2C24" w:rsidRPr="00C2705B" w:rsidRDefault="00AB2C24" w:rsidP="00AB2C24">
      <w:pPr>
        <w:pStyle w:val="Body"/>
        <w:jc w:val="both"/>
        <w:rPr>
          <w:rFonts w:ascii="Arial" w:eastAsia="Arial" w:hAnsi="Arial" w:cs="Arial"/>
          <w:i/>
          <w:iCs/>
          <w:sz w:val="22"/>
          <w:szCs w:val="22"/>
          <w:highlight w:val="yellow"/>
        </w:rPr>
      </w:pPr>
    </w:p>
    <w:p w14:paraId="21516D73" w14:textId="77777777" w:rsidR="00AB2C24" w:rsidRPr="00511E4A" w:rsidRDefault="00AB2C24" w:rsidP="00AB2C24">
      <w:pPr>
        <w:spacing w:after="120"/>
        <w:jc w:val="both"/>
        <w:rPr>
          <w:rFonts w:ascii="Arial" w:hAnsi="Arial" w:cs="Arial"/>
          <w:color w:val="000000"/>
          <w:sz w:val="22"/>
          <w:szCs w:val="22"/>
        </w:rPr>
      </w:pPr>
      <w:r w:rsidRPr="00484029">
        <w:rPr>
          <w:rFonts w:ascii="Arial" w:hAnsi="Arial"/>
          <w:i/>
          <w:iCs/>
          <w:sz w:val="22"/>
          <w:szCs w:val="22"/>
        </w:rPr>
        <w:t>RC/202</w:t>
      </w:r>
      <w:r>
        <w:rPr>
          <w:rFonts w:ascii="Arial" w:hAnsi="Arial"/>
          <w:i/>
          <w:iCs/>
          <w:sz w:val="22"/>
          <w:szCs w:val="22"/>
        </w:rPr>
        <w:t>4</w:t>
      </w:r>
      <w:r w:rsidRPr="00484029">
        <w:rPr>
          <w:rFonts w:ascii="Arial" w:hAnsi="Arial"/>
          <w:i/>
          <w:iCs/>
          <w:sz w:val="22"/>
          <w:szCs w:val="22"/>
        </w:rPr>
        <w:t>/</w:t>
      </w:r>
      <w:r>
        <w:rPr>
          <w:rFonts w:ascii="Arial" w:hAnsi="Arial"/>
          <w:i/>
          <w:iCs/>
          <w:sz w:val="22"/>
          <w:szCs w:val="22"/>
        </w:rPr>
        <w:t>5</w:t>
      </w:r>
      <w:r w:rsidRPr="00484029">
        <w:rPr>
          <w:rFonts w:ascii="Arial" w:hAnsi="Arial"/>
          <w:i/>
          <w:iCs/>
          <w:sz w:val="22"/>
          <w:szCs w:val="22"/>
        </w:rPr>
        <w:t>.</w:t>
      </w:r>
      <w:r>
        <w:rPr>
          <w:rFonts w:ascii="Arial" w:hAnsi="Arial"/>
          <w:i/>
          <w:iCs/>
          <w:sz w:val="22"/>
          <w:szCs w:val="22"/>
        </w:rPr>
        <w:t>3</w:t>
      </w:r>
      <w:r w:rsidRPr="00484029">
        <w:rPr>
          <w:rFonts w:ascii="Arial" w:hAnsi="Arial"/>
          <w:i/>
          <w:iCs/>
          <w:sz w:val="22"/>
          <w:szCs w:val="22"/>
        </w:rPr>
        <w:t xml:space="preserve"> </w:t>
      </w:r>
      <w:r w:rsidRPr="000A045E">
        <w:rPr>
          <w:rFonts w:asciiTheme="minorBidi" w:hAnsiTheme="minorBidi" w:cstheme="minorBidi"/>
          <w:i/>
          <w:iCs/>
          <w:sz w:val="22"/>
          <w:szCs w:val="22"/>
        </w:rPr>
        <w:t xml:space="preserve">Senior Performance and Reward – SMG (Principal’s Report) </w:t>
      </w:r>
      <w:r w:rsidRPr="000A045E">
        <w:rPr>
          <w:rFonts w:asciiTheme="minorBidi" w:hAnsiTheme="minorBidi" w:cstheme="minorBidi"/>
          <w:sz w:val="22"/>
          <w:szCs w:val="22"/>
        </w:rPr>
        <w:t xml:space="preserve">      </w:t>
      </w:r>
    </w:p>
    <w:p w14:paraId="4BE0A147" w14:textId="77777777" w:rsidR="00AB2C24" w:rsidRDefault="00AB2C24" w:rsidP="00AB2C24">
      <w:pPr>
        <w:jc w:val="both"/>
        <w:rPr>
          <w:rFonts w:asciiTheme="minorBidi" w:hAnsiTheme="minorBidi" w:cstheme="minorBidi" w:hint="eastAsia"/>
          <w:sz w:val="22"/>
          <w:szCs w:val="22"/>
        </w:rPr>
      </w:pPr>
      <w:r w:rsidRPr="00DF5AD4">
        <w:rPr>
          <w:rFonts w:asciiTheme="minorBidi" w:hAnsiTheme="minorBidi" w:cstheme="minorBidi"/>
          <w:sz w:val="22"/>
          <w:szCs w:val="22"/>
        </w:rPr>
        <w:t xml:space="preserve">The </w:t>
      </w:r>
      <w:proofErr w:type="gramStart"/>
      <w:r w:rsidRPr="00DF5AD4">
        <w:rPr>
          <w:rFonts w:asciiTheme="minorBidi" w:hAnsiTheme="minorBidi" w:cstheme="minorBidi"/>
          <w:sz w:val="22"/>
          <w:szCs w:val="22"/>
        </w:rPr>
        <w:t>Principal</w:t>
      </w:r>
      <w:proofErr w:type="gramEnd"/>
      <w:r w:rsidRPr="00DF5AD4">
        <w:rPr>
          <w:rFonts w:asciiTheme="minorBidi" w:hAnsiTheme="minorBidi" w:cstheme="minorBidi"/>
          <w:sz w:val="22"/>
          <w:szCs w:val="22"/>
        </w:rPr>
        <w:t xml:space="preserve"> outlined SMG’s performance against the strategic objectives set last year, acknowledging that the NSS results had been disappointing at an institutional level</w:t>
      </w:r>
      <w:r>
        <w:rPr>
          <w:rFonts w:asciiTheme="minorBidi" w:hAnsiTheme="minorBidi" w:cstheme="minorBidi"/>
          <w:sz w:val="22"/>
          <w:szCs w:val="22"/>
        </w:rPr>
        <w:t xml:space="preserve"> and that issues with the CBRE estates contract continued to cause concern</w:t>
      </w:r>
      <w:r w:rsidRPr="00DF5AD4">
        <w:rPr>
          <w:rFonts w:asciiTheme="minorBidi" w:hAnsiTheme="minorBidi" w:cstheme="minorBidi"/>
          <w:sz w:val="22"/>
          <w:szCs w:val="22"/>
        </w:rPr>
        <w:t xml:space="preserve">.  The </w:t>
      </w:r>
      <w:proofErr w:type="gramStart"/>
      <w:r w:rsidRPr="00DF5AD4">
        <w:rPr>
          <w:rFonts w:asciiTheme="minorBidi" w:hAnsiTheme="minorBidi" w:cstheme="minorBidi"/>
          <w:sz w:val="22"/>
          <w:szCs w:val="22"/>
        </w:rPr>
        <w:t>Principal</w:t>
      </w:r>
      <w:proofErr w:type="gramEnd"/>
      <w:r w:rsidRPr="00DF5AD4">
        <w:rPr>
          <w:rFonts w:asciiTheme="minorBidi" w:hAnsiTheme="minorBidi" w:cstheme="minorBidi"/>
          <w:sz w:val="22"/>
          <w:szCs w:val="22"/>
        </w:rPr>
        <w:t xml:space="preserve"> reported that the University had continued to perform strongly despite the impact of geopolitics</w:t>
      </w:r>
      <w:r>
        <w:rPr>
          <w:rFonts w:asciiTheme="minorBidi" w:hAnsiTheme="minorBidi" w:cstheme="minorBidi"/>
          <w:sz w:val="22"/>
          <w:szCs w:val="22"/>
        </w:rPr>
        <w:t>,</w:t>
      </w:r>
      <w:r w:rsidRPr="00DF5AD4">
        <w:rPr>
          <w:rFonts w:asciiTheme="minorBidi" w:hAnsiTheme="minorBidi" w:cstheme="minorBidi"/>
          <w:sz w:val="22"/>
          <w:szCs w:val="22"/>
        </w:rPr>
        <w:t xml:space="preserve"> and</w:t>
      </w:r>
      <w:r>
        <w:rPr>
          <w:rFonts w:asciiTheme="minorBidi" w:hAnsiTheme="minorBidi" w:cstheme="minorBidi"/>
          <w:sz w:val="22"/>
          <w:szCs w:val="22"/>
        </w:rPr>
        <w:t xml:space="preserve"> the challenges around international student recruitment;</w:t>
      </w:r>
      <w:r w:rsidRPr="00DF5AD4">
        <w:rPr>
          <w:rFonts w:asciiTheme="minorBidi" w:hAnsiTheme="minorBidi" w:cstheme="minorBidi"/>
          <w:sz w:val="22"/>
          <w:szCs w:val="22"/>
        </w:rPr>
        <w:t xml:space="preserve"> this was a result of the combined contribution of SMG and colleagues across the University as a whole. </w:t>
      </w:r>
    </w:p>
    <w:p w14:paraId="03980C18" w14:textId="77777777" w:rsidR="00AB2C24" w:rsidRDefault="00AB2C24" w:rsidP="00AB2C24">
      <w:pPr>
        <w:jc w:val="both"/>
        <w:rPr>
          <w:rFonts w:asciiTheme="minorBidi" w:hAnsiTheme="minorBidi" w:cstheme="minorBidi" w:hint="eastAsia"/>
          <w:sz w:val="22"/>
          <w:szCs w:val="22"/>
        </w:rPr>
      </w:pPr>
    </w:p>
    <w:p w14:paraId="7B14AC63" w14:textId="77777777" w:rsidR="00AB2C24" w:rsidRDefault="00AB2C24" w:rsidP="00AB2C24">
      <w:pPr>
        <w:jc w:val="both"/>
        <w:rPr>
          <w:rFonts w:asciiTheme="minorBidi" w:hAnsiTheme="minorBidi" w:cstheme="minorBidi" w:hint="eastAsia"/>
          <w:sz w:val="22"/>
          <w:szCs w:val="22"/>
        </w:rPr>
      </w:pPr>
      <w:r>
        <w:rPr>
          <w:rFonts w:asciiTheme="minorBidi" w:hAnsiTheme="minorBidi" w:cstheme="minorBidi"/>
          <w:sz w:val="22"/>
          <w:szCs w:val="22"/>
        </w:rPr>
        <w:t xml:space="preserve">During the discussion the Committee noted the current and historic salary levels of SMG. It was agreed that SMG </w:t>
      </w:r>
      <w:r w:rsidRPr="00D62C0D">
        <w:rPr>
          <w:rFonts w:ascii="Arial" w:hAnsi="Arial" w:cs="Arial"/>
          <w:sz w:val="22"/>
          <w:szCs w:val="22"/>
        </w:rPr>
        <w:t xml:space="preserve">would receive a </w:t>
      </w:r>
      <w:r>
        <w:rPr>
          <w:rFonts w:ascii="Arial" w:hAnsi="Arial" w:cs="Arial"/>
          <w:sz w:val="22"/>
          <w:szCs w:val="22"/>
        </w:rPr>
        <w:t>2.5</w:t>
      </w:r>
      <w:r w:rsidRPr="00D62C0D">
        <w:rPr>
          <w:rFonts w:ascii="Arial" w:hAnsi="Arial" w:cs="Arial"/>
          <w:sz w:val="22"/>
          <w:szCs w:val="22"/>
        </w:rPr>
        <w:t>% pay uplift in line with the national pay award.</w:t>
      </w:r>
    </w:p>
    <w:p w14:paraId="63265098" w14:textId="77777777" w:rsidR="00AB2C24" w:rsidRPr="0095793F" w:rsidRDefault="00AB2C24" w:rsidP="00AB2C24">
      <w:pPr>
        <w:jc w:val="both"/>
        <w:rPr>
          <w:rStyle w:val="normaltextrun"/>
          <w:rFonts w:ascii="Arial" w:hAnsi="Arial" w:cs="Arial"/>
          <w:color w:val="000000"/>
          <w:sz w:val="22"/>
          <w:szCs w:val="22"/>
          <w:shd w:val="clear" w:color="auto" w:fill="00FF00"/>
        </w:rPr>
      </w:pPr>
    </w:p>
    <w:p w14:paraId="4FEEB028" w14:textId="77777777" w:rsidR="00AB2C24" w:rsidRDefault="00AB2C24" w:rsidP="00AB2C24">
      <w:pPr>
        <w:jc w:val="both"/>
        <w:rPr>
          <w:rStyle w:val="normaltextrun"/>
          <w:rFonts w:ascii="Arial" w:hAnsi="Arial" w:cs="Arial"/>
          <w:color w:val="000000"/>
          <w:sz w:val="22"/>
          <w:szCs w:val="22"/>
          <w:shd w:val="clear" w:color="auto" w:fill="FFFFFF"/>
        </w:rPr>
      </w:pPr>
      <w:r w:rsidRPr="00D62C0D">
        <w:rPr>
          <w:rFonts w:asciiTheme="minorBidi" w:hAnsiTheme="minorBidi" w:cstheme="minorBidi"/>
          <w:sz w:val="22"/>
          <w:szCs w:val="22"/>
        </w:rPr>
        <w:t xml:space="preserve">The Committee agreed with the proposal outlined </w:t>
      </w:r>
      <w:r>
        <w:rPr>
          <w:rFonts w:asciiTheme="minorBidi" w:hAnsiTheme="minorBidi" w:cstheme="minorBidi"/>
          <w:sz w:val="22"/>
          <w:szCs w:val="22"/>
        </w:rPr>
        <w:t xml:space="preserve">by the </w:t>
      </w:r>
      <w:proofErr w:type="gramStart"/>
      <w:r>
        <w:rPr>
          <w:rFonts w:asciiTheme="minorBidi" w:hAnsiTheme="minorBidi" w:cstheme="minorBidi"/>
          <w:sz w:val="22"/>
          <w:szCs w:val="22"/>
        </w:rPr>
        <w:t>Principal</w:t>
      </w:r>
      <w:proofErr w:type="gramEnd"/>
      <w:r>
        <w:rPr>
          <w:rFonts w:asciiTheme="minorBidi" w:hAnsiTheme="minorBidi" w:cstheme="minorBidi"/>
          <w:sz w:val="22"/>
          <w:szCs w:val="22"/>
        </w:rPr>
        <w:t xml:space="preserve"> and </w:t>
      </w:r>
      <w:r w:rsidRPr="0095793F">
        <w:rPr>
          <w:rStyle w:val="normaltextrun"/>
          <w:rFonts w:ascii="Arial" w:hAnsi="Arial" w:cs="Arial"/>
          <w:color w:val="000000"/>
          <w:sz w:val="22"/>
          <w:szCs w:val="22"/>
          <w:shd w:val="clear" w:color="auto" w:fill="FFFFFF"/>
        </w:rPr>
        <w:t xml:space="preserve">approved salary uplifts for </w:t>
      </w:r>
      <w:r>
        <w:rPr>
          <w:rStyle w:val="normaltextrun"/>
          <w:rFonts w:ascii="Arial" w:hAnsi="Arial" w:cs="Arial"/>
          <w:color w:val="000000"/>
          <w:sz w:val="22"/>
          <w:szCs w:val="22"/>
          <w:shd w:val="clear" w:color="auto" w:fill="FFFFFF"/>
        </w:rPr>
        <w:t xml:space="preserve">the Deputy Vice Chancellor – Academic, Deputy Vice Chancellor – External Relations </w:t>
      </w:r>
      <w:r w:rsidRPr="0095793F">
        <w:rPr>
          <w:rStyle w:val="normaltextrun"/>
          <w:rFonts w:ascii="Arial" w:hAnsi="Arial" w:cs="Arial"/>
          <w:color w:val="000000"/>
          <w:sz w:val="22"/>
          <w:szCs w:val="22"/>
          <w:shd w:val="clear" w:color="auto" w:fill="FFFFFF"/>
        </w:rPr>
        <w:t xml:space="preserve">and </w:t>
      </w:r>
      <w:r>
        <w:rPr>
          <w:rStyle w:val="normaltextrun"/>
          <w:rFonts w:ascii="Arial" w:hAnsi="Arial" w:cs="Arial"/>
          <w:color w:val="000000"/>
          <w:sz w:val="22"/>
          <w:szCs w:val="22"/>
          <w:shd w:val="clear" w:color="auto" w:fill="FFFFFF"/>
        </w:rPr>
        <w:t xml:space="preserve">the </w:t>
      </w:r>
      <w:r w:rsidRPr="0095793F">
        <w:rPr>
          <w:rStyle w:val="normaltextrun"/>
          <w:rFonts w:ascii="Arial" w:hAnsi="Arial" w:cs="Arial"/>
          <w:color w:val="000000"/>
          <w:sz w:val="22"/>
          <w:szCs w:val="22"/>
          <w:shd w:val="clear" w:color="auto" w:fill="FFFFFF"/>
        </w:rPr>
        <w:t xml:space="preserve">Executive Director of </w:t>
      </w:r>
      <w:r>
        <w:rPr>
          <w:rStyle w:val="normaltextrun"/>
          <w:rFonts w:ascii="Arial" w:hAnsi="Arial" w:cs="Arial"/>
          <w:color w:val="000000"/>
          <w:sz w:val="22"/>
          <w:szCs w:val="22"/>
          <w:shd w:val="clear" w:color="auto" w:fill="FFFFFF"/>
        </w:rPr>
        <w:t xml:space="preserve">Finance as outlined by the Principal to reflect the market median. A one-off payment was also approved for the Deputy Vice Chancellor – Academic to reflect his exceptional level of performance. </w:t>
      </w:r>
    </w:p>
    <w:p w14:paraId="12E8DFAD" w14:textId="77777777" w:rsidR="00AB2C24" w:rsidRDefault="00AB2C24" w:rsidP="00AB2C24">
      <w:pPr>
        <w:jc w:val="both"/>
        <w:rPr>
          <w:rFonts w:asciiTheme="minorBidi" w:eastAsia="Times New Roman" w:hAnsiTheme="minorBidi" w:cstheme="minorBidi"/>
          <w:sz w:val="22"/>
          <w:szCs w:val="22"/>
        </w:rPr>
      </w:pPr>
    </w:p>
    <w:p w14:paraId="0AD9ADF7" w14:textId="77777777" w:rsidR="00AB2C24" w:rsidRDefault="00AB2C24" w:rsidP="00AB2C24">
      <w:pPr>
        <w:pStyle w:val="Default"/>
        <w:rPr>
          <w:sz w:val="22"/>
          <w:szCs w:val="22"/>
        </w:rPr>
      </w:pPr>
      <w:r>
        <w:rPr>
          <w:rFonts w:cs="Arial"/>
          <w:sz w:val="22"/>
          <w:szCs w:val="22"/>
        </w:rPr>
        <w:t xml:space="preserve">David Duncan, Christine Barr, Gillan Shaw and </w:t>
      </w:r>
      <w:r>
        <w:rPr>
          <w:sz w:val="22"/>
          <w:szCs w:val="22"/>
        </w:rPr>
        <w:t>Laura McCrimmon</w:t>
      </w:r>
      <w:r w:rsidRPr="000E6C0B">
        <w:rPr>
          <w:sz w:val="22"/>
          <w:szCs w:val="22"/>
        </w:rPr>
        <w:t xml:space="preserve"> returned to the meeting.</w:t>
      </w:r>
    </w:p>
    <w:p w14:paraId="5BF3A675" w14:textId="77777777" w:rsidR="00AB2C24" w:rsidRPr="001C4C10" w:rsidRDefault="00AB2C24" w:rsidP="00AB2C24">
      <w:pPr>
        <w:pStyle w:val="Default"/>
        <w:jc w:val="both"/>
        <w:rPr>
          <w:sz w:val="22"/>
          <w:szCs w:val="22"/>
          <w:lang w:val="en-GB"/>
        </w:rPr>
      </w:pPr>
    </w:p>
    <w:p w14:paraId="2D45CC84" w14:textId="77777777" w:rsidR="00AB2C24" w:rsidRDefault="00AB2C24" w:rsidP="00AB2C24">
      <w:pPr>
        <w:jc w:val="both"/>
        <w:rPr>
          <w:rFonts w:asciiTheme="minorBidi" w:eastAsia="Times New Roman" w:hAnsiTheme="minorBidi" w:cstheme="minorBidi"/>
          <w:sz w:val="22"/>
          <w:szCs w:val="22"/>
        </w:rPr>
      </w:pPr>
      <w:r w:rsidRPr="000A045E">
        <w:rPr>
          <w:rFonts w:asciiTheme="minorBidi" w:eastAsia="Times New Roman" w:hAnsiTheme="minorBidi" w:cstheme="minorBidi"/>
          <w:sz w:val="22"/>
          <w:szCs w:val="22"/>
        </w:rPr>
        <w:t xml:space="preserve">The </w:t>
      </w:r>
      <w:proofErr w:type="gramStart"/>
      <w:r w:rsidRPr="000A045E">
        <w:rPr>
          <w:rFonts w:asciiTheme="minorBidi" w:eastAsia="Times New Roman" w:hAnsiTheme="minorBidi" w:cstheme="minorBidi"/>
          <w:sz w:val="22"/>
          <w:szCs w:val="22"/>
        </w:rPr>
        <w:t>Principal</w:t>
      </w:r>
      <w:proofErr w:type="gramEnd"/>
      <w:r w:rsidRPr="000A045E">
        <w:rPr>
          <w:rFonts w:asciiTheme="minorBidi" w:eastAsia="Times New Roman" w:hAnsiTheme="minorBidi" w:cstheme="minorBidi"/>
          <w:sz w:val="22"/>
          <w:szCs w:val="22"/>
        </w:rPr>
        <w:t xml:space="preserve"> left the meeting</w:t>
      </w:r>
      <w:r>
        <w:rPr>
          <w:rFonts w:asciiTheme="minorBidi" w:eastAsia="Times New Roman" w:hAnsiTheme="minorBidi" w:cstheme="minorBidi"/>
          <w:sz w:val="22"/>
          <w:szCs w:val="22"/>
        </w:rPr>
        <w:t>.</w:t>
      </w:r>
    </w:p>
    <w:p w14:paraId="69C3C103" w14:textId="77777777" w:rsidR="00AB2C24" w:rsidRDefault="00AB2C24" w:rsidP="00AB2C24">
      <w:pPr>
        <w:jc w:val="both"/>
        <w:rPr>
          <w:rFonts w:asciiTheme="minorBidi" w:eastAsia="Times New Roman" w:hAnsiTheme="minorBidi" w:cstheme="minorBidi"/>
          <w:sz w:val="22"/>
          <w:szCs w:val="22"/>
        </w:rPr>
      </w:pPr>
    </w:p>
    <w:p w14:paraId="15D080DC" w14:textId="77777777" w:rsidR="00AB2C24" w:rsidRPr="000A045E" w:rsidRDefault="00AB2C24" w:rsidP="00AB2C24">
      <w:pPr>
        <w:jc w:val="both"/>
        <w:rPr>
          <w:rFonts w:asciiTheme="minorBidi" w:hAnsiTheme="minorBidi" w:cstheme="minorBidi" w:hint="eastAsia"/>
          <w:i/>
          <w:iCs/>
          <w:sz w:val="22"/>
          <w:szCs w:val="22"/>
        </w:rPr>
      </w:pPr>
      <w:r w:rsidRPr="00484029">
        <w:rPr>
          <w:rFonts w:ascii="Arial" w:hAnsi="Arial"/>
          <w:i/>
          <w:iCs/>
          <w:sz w:val="22"/>
          <w:szCs w:val="22"/>
        </w:rPr>
        <w:t>RC/202</w:t>
      </w:r>
      <w:r>
        <w:rPr>
          <w:rFonts w:ascii="Arial" w:hAnsi="Arial"/>
          <w:i/>
          <w:iCs/>
          <w:sz w:val="22"/>
          <w:szCs w:val="22"/>
        </w:rPr>
        <w:t>4</w:t>
      </w:r>
      <w:r w:rsidRPr="00484029">
        <w:rPr>
          <w:rFonts w:ascii="Arial" w:hAnsi="Arial"/>
          <w:i/>
          <w:iCs/>
          <w:sz w:val="22"/>
          <w:szCs w:val="22"/>
        </w:rPr>
        <w:t>/</w:t>
      </w:r>
      <w:r>
        <w:rPr>
          <w:rFonts w:ascii="Arial" w:hAnsi="Arial"/>
          <w:i/>
          <w:iCs/>
          <w:sz w:val="22"/>
          <w:szCs w:val="22"/>
        </w:rPr>
        <w:t>5</w:t>
      </w:r>
      <w:r w:rsidRPr="00484029">
        <w:rPr>
          <w:rFonts w:ascii="Arial" w:hAnsi="Arial"/>
          <w:i/>
          <w:iCs/>
          <w:sz w:val="22"/>
          <w:szCs w:val="22"/>
        </w:rPr>
        <w:t>.</w:t>
      </w:r>
      <w:r>
        <w:rPr>
          <w:rFonts w:ascii="Arial" w:hAnsi="Arial"/>
          <w:i/>
          <w:iCs/>
          <w:sz w:val="22"/>
          <w:szCs w:val="22"/>
        </w:rPr>
        <w:t xml:space="preserve">4 </w:t>
      </w:r>
      <w:r w:rsidRPr="00DF5AD4">
        <w:rPr>
          <w:rFonts w:asciiTheme="minorBidi" w:hAnsiTheme="minorBidi" w:cstheme="minorBidi"/>
          <w:i/>
          <w:iCs/>
          <w:sz w:val="22"/>
          <w:szCs w:val="22"/>
        </w:rPr>
        <w:t>Senior Performance and Reward – Principal</w:t>
      </w:r>
    </w:p>
    <w:p w14:paraId="7AEC398E" w14:textId="77777777" w:rsidR="00AB2C24" w:rsidRPr="002E5339" w:rsidRDefault="00AB2C24" w:rsidP="00AB2C24">
      <w:pPr>
        <w:jc w:val="both"/>
        <w:rPr>
          <w:rFonts w:ascii="Arial" w:hAnsi="Arial" w:cs="Arial"/>
          <w:sz w:val="22"/>
          <w:szCs w:val="22"/>
        </w:rPr>
      </w:pPr>
    </w:p>
    <w:p w14:paraId="53690148" w14:textId="77777777" w:rsidR="00AB2C24" w:rsidRPr="002E5339" w:rsidRDefault="00AB2C24" w:rsidP="00AB2C24">
      <w:pPr>
        <w:jc w:val="both"/>
        <w:rPr>
          <w:rFonts w:ascii="Arial" w:hAnsi="Arial" w:cs="Arial"/>
          <w:sz w:val="22"/>
          <w:szCs w:val="22"/>
        </w:rPr>
      </w:pPr>
      <w:r w:rsidRPr="002E5339">
        <w:rPr>
          <w:rFonts w:ascii="Arial" w:hAnsi="Arial" w:cs="Arial"/>
          <w:sz w:val="22"/>
          <w:szCs w:val="22"/>
        </w:rPr>
        <w:t xml:space="preserve">The Convener of Court, Gavin Stewart, informed the Committee that he and the Chair of the Remuneration Committee had conducted a review of the Principal's Performance in the form of a 360⁰ review, a PDR and key stakeholder feedback.  The review </w:t>
      </w:r>
      <w:r w:rsidRPr="002E5339">
        <w:rPr>
          <w:rFonts w:ascii="Arial" w:hAnsi="Arial" w:cs="Arial"/>
          <w:color w:val="000000" w:themeColor="text1"/>
          <w:sz w:val="22"/>
          <w:szCs w:val="22"/>
        </w:rPr>
        <w:t xml:space="preserve">was informed by an assessment of the </w:t>
      </w:r>
      <w:proofErr w:type="gramStart"/>
      <w:r w:rsidRPr="002E5339">
        <w:rPr>
          <w:rFonts w:ascii="Arial" w:hAnsi="Arial" w:cs="Arial"/>
          <w:color w:val="000000" w:themeColor="text1"/>
          <w:sz w:val="22"/>
          <w:szCs w:val="22"/>
        </w:rPr>
        <w:t>Principal’s</w:t>
      </w:r>
      <w:proofErr w:type="gramEnd"/>
      <w:r w:rsidRPr="002E5339">
        <w:rPr>
          <w:rFonts w:ascii="Arial" w:hAnsi="Arial" w:cs="Arial"/>
          <w:color w:val="000000" w:themeColor="text1"/>
          <w:sz w:val="22"/>
          <w:szCs w:val="22"/>
        </w:rPr>
        <w:t xml:space="preserve"> performance against agreed objectives and feedback </w:t>
      </w:r>
      <w:r>
        <w:rPr>
          <w:rFonts w:ascii="Arial" w:hAnsi="Arial" w:cs="Arial"/>
          <w:color w:val="000000" w:themeColor="text1"/>
          <w:sz w:val="22"/>
          <w:szCs w:val="22"/>
        </w:rPr>
        <w:t>received</w:t>
      </w:r>
      <w:r w:rsidRPr="002E5339">
        <w:rPr>
          <w:rFonts w:ascii="Arial" w:hAnsi="Arial" w:cs="Arial"/>
          <w:color w:val="000000" w:themeColor="text1"/>
          <w:sz w:val="22"/>
          <w:szCs w:val="22"/>
        </w:rPr>
        <w:t xml:space="preserve"> from all members of </w:t>
      </w:r>
      <w:proofErr w:type="gramStart"/>
      <w:r w:rsidRPr="002E5339">
        <w:rPr>
          <w:rFonts w:ascii="Arial" w:hAnsi="Arial" w:cs="Arial"/>
          <w:color w:val="000000" w:themeColor="text1"/>
          <w:sz w:val="22"/>
          <w:szCs w:val="22"/>
        </w:rPr>
        <w:t>Court</w:t>
      </w:r>
      <w:proofErr w:type="gramEnd"/>
      <w:r w:rsidRPr="002E5339">
        <w:rPr>
          <w:rFonts w:ascii="Arial" w:hAnsi="Arial" w:cs="Arial"/>
          <w:color w:val="000000" w:themeColor="text1"/>
          <w:sz w:val="22"/>
          <w:szCs w:val="22"/>
        </w:rPr>
        <w:t xml:space="preserve">.  </w:t>
      </w:r>
      <w:r>
        <w:rPr>
          <w:rFonts w:ascii="Arial" w:hAnsi="Arial" w:cs="Arial"/>
          <w:color w:val="000000" w:themeColor="text1"/>
          <w:sz w:val="22"/>
          <w:szCs w:val="22"/>
        </w:rPr>
        <w:t>It was reported that t</w:t>
      </w:r>
      <w:r w:rsidRPr="002E5339">
        <w:rPr>
          <w:rFonts w:ascii="Arial" w:hAnsi="Arial" w:cs="Arial"/>
          <w:color w:val="000000" w:themeColor="text1"/>
          <w:sz w:val="22"/>
          <w:szCs w:val="22"/>
        </w:rPr>
        <w:t xml:space="preserve">he </w:t>
      </w:r>
      <w:proofErr w:type="gramStart"/>
      <w:r w:rsidRPr="002E5339">
        <w:rPr>
          <w:rFonts w:ascii="Arial" w:hAnsi="Arial" w:cs="Arial"/>
          <w:color w:val="000000" w:themeColor="text1"/>
          <w:sz w:val="22"/>
          <w:szCs w:val="22"/>
        </w:rPr>
        <w:t>Principal</w:t>
      </w:r>
      <w:proofErr w:type="gramEnd"/>
      <w:r w:rsidRPr="002E5339">
        <w:rPr>
          <w:rFonts w:ascii="Arial" w:hAnsi="Arial" w:cs="Arial"/>
          <w:color w:val="000000" w:themeColor="text1"/>
          <w:sz w:val="22"/>
          <w:szCs w:val="22"/>
        </w:rPr>
        <w:t xml:space="preserve"> continued to lead SMG and the University in an admirable way.  </w:t>
      </w:r>
      <w:r w:rsidRPr="002E5339">
        <w:rPr>
          <w:rFonts w:ascii="Arial" w:hAnsi="Arial" w:cs="Arial"/>
          <w:sz w:val="22"/>
          <w:szCs w:val="22"/>
        </w:rPr>
        <w:t xml:space="preserve">It was noted that the feedback received consistently confirmed the </w:t>
      </w:r>
      <w:r w:rsidRPr="0048430C">
        <w:rPr>
          <w:rFonts w:ascii="Arial" w:hAnsi="Arial" w:cs="Arial"/>
          <w:sz w:val="22"/>
          <w:szCs w:val="22"/>
        </w:rPr>
        <w:t xml:space="preserve">effectiveness of the </w:t>
      </w:r>
      <w:proofErr w:type="gramStart"/>
      <w:r w:rsidRPr="0048430C">
        <w:rPr>
          <w:rFonts w:ascii="Arial" w:hAnsi="Arial" w:cs="Arial"/>
          <w:sz w:val="22"/>
          <w:szCs w:val="22"/>
        </w:rPr>
        <w:t>Principal’s</w:t>
      </w:r>
      <w:proofErr w:type="gramEnd"/>
      <w:r w:rsidRPr="0048430C">
        <w:rPr>
          <w:rFonts w:ascii="Arial" w:hAnsi="Arial" w:cs="Arial"/>
          <w:sz w:val="22"/>
          <w:szCs w:val="22"/>
        </w:rPr>
        <w:t xml:space="preserve"> leadership. The Convener of Court</w:t>
      </w:r>
      <w:r>
        <w:rPr>
          <w:rFonts w:ascii="Arial" w:hAnsi="Arial" w:cs="Arial"/>
          <w:sz w:val="22"/>
          <w:szCs w:val="22"/>
        </w:rPr>
        <w:t xml:space="preserve"> also</w:t>
      </w:r>
      <w:r w:rsidRPr="0048430C">
        <w:rPr>
          <w:rFonts w:ascii="Arial" w:hAnsi="Arial" w:cs="Arial"/>
          <w:sz w:val="22"/>
          <w:szCs w:val="22"/>
        </w:rPr>
        <w:t xml:space="preserve"> reported that he had raised, with the Principal, Court’s concerns around the student experience and </w:t>
      </w:r>
      <w:r>
        <w:rPr>
          <w:rFonts w:ascii="Arial" w:hAnsi="Arial" w:cs="Arial"/>
          <w:sz w:val="22"/>
          <w:szCs w:val="22"/>
        </w:rPr>
        <w:t xml:space="preserve">it was noted that </w:t>
      </w:r>
      <w:r w:rsidRPr="0048430C">
        <w:rPr>
          <w:rFonts w:ascii="Arial" w:hAnsi="Arial" w:cs="Arial"/>
          <w:sz w:val="22"/>
          <w:szCs w:val="22"/>
        </w:rPr>
        <w:t xml:space="preserve">this area would be a key focus for the next 12 months. </w:t>
      </w:r>
      <w:r>
        <w:rPr>
          <w:rFonts w:ascii="Arial" w:hAnsi="Arial" w:cs="Arial"/>
          <w:sz w:val="22"/>
          <w:szCs w:val="22"/>
        </w:rPr>
        <w:t>Another k</w:t>
      </w:r>
      <w:r w:rsidRPr="0048430C">
        <w:rPr>
          <w:rFonts w:ascii="Arial" w:hAnsi="Arial" w:cs="Arial"/>
          <w:sz w:val="22"/>
          <w:szCs w:val="22"/>
        </w:rPr>
        <w:t>ey priority</w:t>
      </w:r>
      <w:r>
        <w:rPr>
          <w:rFonts w:ascii="Arial" w:hAnsi="Arial" w:cs="Arial"/>
          <w:sz w:val="22"/>
          <w:szCs w:val="22"/>
        </w:rPr>
        <w:t xml:space="preserve"> for the </w:t>
      </w:r>
      <w:proofErr w:type="gramStart"/>
      <w:r>
        <w:rPr>
          <w:rFonts w:ascii="Arial" w:hAnsi="Arial" w:cs="Arial"/>
          <w:sz w:val="22"/>
          <w:szCs w:val="22"/>
        </w:rPr>
        <w:t>Principal</w:t>
      </w:r>
      <w:proofErr w:type="gramEnd"/>
      <w:r w:rsidRPr="0048430C">
        <w:rPr>
          <w:rFonts w:ascii="Arial" w:hAnsi="Arial" w:cs="Arial"/>
          <w:sz w:val="22"/>
          <w:szCs w:val="22"/>
        </w:rPr>
        <w:t xml:space="preserve"> would be </w:t>
      </w:r>
      <w:r>
        <w:rPr>
          <w:rFonts w:ascii="Arial" w:hAnsi="Arial" w:cs="Arial"/>
          <w:sz w:val="22"/>
          <w:szCs w:val="22"/>
        </w:rPr>
        <w:t>the</w:t>
      </w:r>
      <w:r w:rsidRPr="0048430C">
        <w:rPr>
          <w:rFonts w:ascii="Arial" w:hAnsi="Arial" w:cs="Arial"/>
          <w:sz w:val="22"/>
          <w:szCs w:val="22"/>
        </w:rPr>
        <w:t xml:space="preserve"> successful transition to the </w:t>
      </w:r>
      <w:r>
        <w:rPr>
          <w:rFonts w:ascii="Arial" w:hAnsi="Arial" w:cs="Arial"/>
          <w:sz w:val="22"/>
          <w:szCs w:val="22"/>
        </w:rPr>
        <w:t xml:space="preserve">incoming </w:t>
      </w:r>
      <w:r w:rsidRPr="0048430C">
        <w:rPr>
          <w:rFonts w:ascii="Arial" w:hAnsi="Arial" w:cs="Arial"/>
          <w:sz w:val="22"/>
          <w:szCs w:val="22"/>
        </w:rPr>
        <w:t>Principal</w:t>
      </w:r>
      <w:r>
        <w:rPr>
          <w:rFonts w:ascii="Arial" w:hAnsi="Arial" w:cs="Arial"/>
          <w:sz w:val="22"/>
          <w:szCs w:val="22"/>
        </w:rPr>
        <w:t xml:space="preserve">, and </w:t>
      </w:r>
      <w:r w:rsidRPr="0048430C">
        <w:rPr>
          <w:rFonts w:ascii="Arial" w:hAnsi="Arial" w:cs="Arial"/>
          <w:sz w:val="22"/>
          <w:szCs w:val="22"/>
        </w:rPr>
        <w:t>supporting SMG members through th</w:t>
      </w:r>
      <w:r w:rsidRPr="00464D80">
        <w:rPr>
          <w:rFonts w:ascii="Arial" w:hAnsi="Arial" w:cs="Arial"/>
          <w:sz w:val="22"/>
          <w:szCs w:val="22"/>
        </w:rPr>
        <w:t>is</w:t>
      </w:r>
      <w:r>
        <w:rPr>
          <w:rFonts w:ascii="Arial" w:hAnsi="Arial" w:cs="Arial"/>
          <w:sz w:val="22"/>
          <w:szCs w:val="22"/>
        </w:rPr>
        <w:t xml:space="preserve"> transition</w:t>
      </w:r>
      <w:r w:rsidRPr="00464D80">
        <w:rPr>
          <w:rFonts w:ascii="Arial" w:hAnsi="Arial" w:cs="Arial"/>
          <w:sz w:val="22"/>
          <w:szCs w:val="22"/>
        </w:rPr>
        <w:t>.</w:t>
      </w:r>
      <w:r w:rsidRPr="00464D80">
        <w:rPr>
          <w:rFonts w:ascii="Arial" w:eastAsia="Times New Roman" w:hAnsi="Arial" w:cs="Arial"/>
          <w:sz w:val="22"/>
          <w:szCs w:val="22"/>
        </w:rPr>
        <w:t xml:space="preserve"> The</w:t>
      </w:r>
      <w:r>
        <w:rPr>
          <w:rFonts w:ascii="Arial" w:eastAsia="Times New Roman" w:hAnsi="Arial" w:cs="Arial"/>
          <w:sz w:val="22"/>
          <w:szCs w:val="22"/>
        </w:rPr>
        <w:t xml:space="preserve"> Convener of Court reported that whilst it was positive news that</w:t>
      </w:r>
      <w:r w:rsidRPr="00464D80">
        <w:rPr>
          <w:rFonts w:ascii="Arial" w:hAnsi="Arial" w:cs="Arial"/>
          <w:sz w:val="22"/>
          <w:szCs w:val="22"/>
        </w:rPr>
        <w:t xml:space="preserve"> international student recruitment </w:t>
      </w:r>
      <w:r>
        <w:rPr>
          <w:rFonts w:ascii="Arial" w:hAnsi="Arial" w:cs="Arial"/>
          <w:sz w:val="22"/>
          <w:szCs w:val="22"/>
        </w:rPr>
        <w:t>had stabilized this year, t</w:t>
      </w:r>
      <w:r w:rsidRPr="00464D80">
        <w:rPr>
          <w:rFonts w:ascii="Arial" w:hAnsi="Arial" w:cs="Arial"/>
          <w:sz w:val="22"/>
          <w:szCs w:val="22"/>
        </w:rPr>
        <w:t xml:space="preserve">here was a </w:t>
      </w:r>
      <w:r>
        <w:rPr>
          <w:rFonts w:ascii="Arial" w:hAnsi="Arial" w:cs="Arial"/>
          <w:sz w:val="22"/>
          <w:szCs w:val="22"/>
        </w:rPr>
        <w:t xml:space="preserve">broader </w:t>
      </w:r>
      <w:r w:rsidRPr="00464D80">
        <w:rPr>
          <w:rFonts w:ascii="Arial" w:hAnsi="Arial" w:cs="Arial"/>
          <w:sz w:val="22"/>
          <w:szCs w:val="22"/>
        </w:rPr>
        <w:t xml:space="preserve">need for wider communication </w:t>
      </w:r>
      <w:r>
        <w:rPr>
          <w:rFonts w:ascii="Arial" w:hAnsi="Arial" w:cs="Arial"/>
          <w:sz w:val="22"/>
          <w:szCs w:val="22"/>
        </w:rPr>
        <w:t>in relation to the positive</w:t>
      </w:r>
      <w:r w:rsidRPr="00464D80">
        <w:rPr>
          <w:rFonts w:ascii="Arial" w:hAnsi="Arial" w:cs="Arial"/>
          <w:sz w:val="22"/>
          <w:szCs w:val="22"/>
        </w:rPr>
        <w:t xml:space="preserve"> impact of </w:t>
      </w:r>
      <w:r>
        <w:rPr>
          <w:rFonts w:ascii="Arial" w:hAnsi="Arial" w:cs="Arial"/>
          <w:sz w:val="22"/>
          <w:szCs w:val="22"/>
        </w:rPr>
        <w:t xml:space="preserve">recruiting </w:t>
      </w:r>
      <w:r w:rsidRPr="00464D80">
        <w:rPr>
          <w:rFonts w:ascii="Arial" w:hAnsi="Arial" w:cs="Arial"/>
          <w:sz w:val="22"/>
          <w:szCs w:val="22"/>
        </w:rPr>
        <w:t xml:space="preserve">international students </w:t>
      </w:r>
      <w:r>
        <w:rPr>
          <w:rFonts w:ascii="Arial" w:hAnsi="Arial" w:cs="Arial"/>
          <w:sz w:val="22"/>
          <w:szCs w:val="22"/>
        </w:rPr>
        <w:t xml:space="preserve">to both </w:t>
      </w:r>
      <w:r w:rsidRPr="00464D80">
        <w:rPr>
          <w:rFonts w:ascii="Arial" w:hAnsi="Arial" w:cs="Arial"/>
          <w:sz w:val="22"/>
          <w:szCs w:val="22"/>
        </w:rPr>
        <w:t xml:space="preserve">the </w:t>
      </w:r>
      <w:r>
        <w:rPr>
          <w:rFonts w:ascii="Arial" w:hAnsi="Arial" w:cs="Arial"/>
          <w:sz w:val="22"/>
          <w:szCs w:val="22"/>
        </w:rPr>
        <w:t>U</w:t>
      </w:r>
      <w:r w:rsidRPr="00464D80">
        <w:rPr>
          <w:rFonts w:ascii="Arial" w:hAnsi="Arial" w:cs="Arial"/>
          <w:sz w:val="22"/>
          <w:szCs w:val="22"/>
        </w:rPr>
        <w:t xml:space="preserve">niversity and </w:t>
      </w:r>
      <w:r>
        <w:rPr>
          <w:rFonts w:ascii="Arial" w:hAnsi="Arial" w:cs="Arial"/>
          <w:sz w:val="22"/>
          <w:szCs w:val="22"/>
        </w:rPr>
        <w:t xml:space="preserve">the </w:t>
      </w:r>
      <w:r w:rsidRPr="00464D80">
        <w:rPr>
          <w:rFonts w:ascii="Arial" w:hAnsi="Arial" w:cs="Arial"/>
          <w:sz w:val="22"/>
          <w:szCs w:val="22"/>
        </w:rPr>
        <w:t xml:space="preserve">local community. </w:t>
      </w:r>
    </w:p>
    <w:p w14:paraId="7E631B5E" w14:textId="77777777" w:rsidR="00AB2C24" w:rsidRDefault="00AB2C24" w:rsidP="00AB2C24">
      <w:pPr>
        <w:jc w:val="both"/>
        <w:rPr>
          <w:rFonts w:asciiTheme="minorBidi" w:hAnsiTheme="minorBidi" w:cstheme="minorBidi" w:hint="eastAsia"/>
          <w:sz w:val="22"/>
          <w:szCs w:val="22"/>
        </w:rPr>
      </w:pPr>
    </w:p>
    <w:p w14:paraId="3B1DDAC9" w14:textId="77777777" w:rsidR="00AB2C24" w:rsidRPr="00D62C0D" w:rsidRDefault="00AB2C24" w:rsidP="00AB2C24">
      <w:pPr>
        <w:jc w:val="both"/>
        <w:rPr>
          <w:rFonts w:ascii="Arial" w:hAnsi="Arial" w:cs="Arial"/>
          <w:sz w:val="22"/>
          <w:szCs w:val="22"/>
        </w:rPr>
      </w:pPr>
      <w:r w:rsidRPr="00D62C0D">
        <w:rPr>
          <w:rFonts w:asciiTheme="minorBidi" w:hAnsiTheme="minorBidi" w:cstheme="minorBidi"/>
          <w:sz w:val="22"/>
          <w:szCs w:val="22"/>
        </w:rPr>
        <w:t xml:space="preserve">The Committee agreed with the proposal outlined by the Convener of Court at the </w:t>
      </w:r>
      <w:proofErr w:type="gramStart"/>
      <w:r w:rsidRPr="00D62C0D">
        <w:rPr>
          <w:rFonts w:asciiTheme="minorBidi" w:hAnsiTheme="minorBidi" w:cstheme="minorBidi"/>
          <w:sz w:val="22"/>
          <w:szCs w:val="22"/>
        </w:rPr>
        <w:t>meeting,</w:t>
      </w:r>
      <w:proofErr w:type="gramEnd"/>
      <w:r w:rsidRPr="00D62C0D">
        <w:rPr>
          <w:rFonts w:asciiTheme="minorBidi" w:hAnsiTheme="minorBidi" w:cstheme="minorBidi"/>
          <w:sz w:val="22"/>
          <w:szCs w:val="22"/>
        </w:rPr>
        <w:t xml:space="preserve"> that </w:t>
      </w:r>
      <w:r w:rsidRPr="00D62C0D">
        <w:rPr>
          <w:rFonts w:ascii="Arial" w:hAnsi="Arial" w:cs="Arial"/>
          <w:sz w:val="22"/>
          <w:szCs w:val="22"/>
        </w:rPr>
        <w:t xml:space="preserve">the </w:t>
      </w:r>
      <w:proofErr w:type="gramStart"/>
      <w:r w:rsidRPr="00D62C0D">
        <w:rPr>
          <w:rFonts w:ascii="Arial" w:hAnsi="Arial" w:cs="Arial"/>
          <w:sz w:val="22"/>
          <w:szCs w:val="22"/>
        </w:rPr>
        <w:t>Principal</w:t>
      </w:r>
      <w:proofErr w:type="gramEnd"/>
      <w:r w:rsidRPr="00D62C0D">
        <w:rPr>
          <w:rFonts w:ascii="Arial" w:hAnsi="Arial" w:cs="Arial"/>
          <w:sz w:val="22"/>
          <w:szCs w:val="22"/>
        </w:rPr>
        <w:t xml:space="preserve"> would receive a </w:t>
      </w:r>
      <w:r>
        <w:rPr>
          <w:rFonts w:ascii="Arial" w:hAnsi="Arial" w:cs="Arial"/>
          <w:sz w:val="22"/>
          <w:szCs w:val="22"/>
        </w:rPr>
        <w:t>2.5</w:t>
      </w:r>
      <w:r w:rsidRPr="00D62C0D">
        <w:rPr>
          <w:rFonts w:ascii="Arial" w:hAnsi="Arial" w:cs="Arial"/>
          <w:sz w:val="22"/>
          <w:szCs w:val="22"/>
        </w:rPr>
        <w:t xml:space="preserve">% pay uplift in line with the national pay award. </w:t>
      </w:r>
    </w:p>
    <w:p w14:paraId="035F31C2" w14:textId="77777777" w:rsidR="00AB2C24" w:rsidRDefault="00AB2C24" w:rsidP="00AB2C24">
      <w:pPr>
        <w:jc w:val="both"/>
        <w:rPr>
          <w:rFonts w:ascii="Arial" w:hAnsi="Arial" w:cs="Arial"/>
          <w:color w:val="000000"/>
          <w:sz w:val="22"/>
          <w:szCs w:val="22"/>
        </w:rPr>
      </w:pPr>
    </w:p>
    <w:p w14:paraId="76047FB1" w14:textId="77777777" w:rsidR="00AB2C24" w:rsidRDefault="00AB2C24" w:rsidP="00AB2C24">
      <w:pPr>
        <w:pStyle w:val="Default"/>
        <w:rPr>
          <w:sz w:val="22"/>
          <w:szCs w:val="22"/>
        </w:rPr>
      </w:pPr>
      <w:r w:rsidRPr="00DF5AD4">
        <w:rPr>
          <w:sz w:val="22"/>
          <w:szCs w:val="22"/>
        </w:rPr>
        <w:t xml:space="preserve">The </w:t>
      </w:r>
      <w:proofErr w:type="gramStart"/>
      <w:r w:rsidRPr="00DF5AD4">
        <w:rPr>
          <w:sz w:val="22"/>
          <w:szCs w:val="22"/>
        </w:rPr>
        <w:t>Principal</w:t>
      </w:r>
      <w:proofErr w:type="gramEnd"/>
      <w:r w:rsidRPr="00DF5AD4">
        <w:rPr>
          <w:sz w:val="22"/>
          <w:szCs w:val="22"/>
        </w:rPr>
        <w:t xml:space="preserve"> returned to the meeting.</w:t>
      </w:r>
    </w:p>
    <w:p w14:paraId="25A3AD8D" w14:textId="77777777" w:rsidR="00AB2C24" w:rsidRDefault="00AB2C24" w:rsidP="00AB2C24">
      <w:pPr>
        <w:pStyle w:val="Default"/>
        <w:jc w:val="both"/>
        <w:rPr>
          <w:rStyle w:val="superscript"/>
          <w:sz w:val="22"/>
          <w:szCs w:val="22"/>
        </w:rPr>
      </w:pPr>
    </w:p>
    <w:p w14:paraId="1345C4A1" w14:textId="77777777" w:rsidR="00AB2C24" w:rsidRDefault="00AB2C24" w:rsidP="00AB2C24">
      <w:pPr>
        <w:spacing w:after="120"/>
        <w:rPr>
          <w:rFonts w:ascii="Arial" w:hAnsi="Arial" w:cs="Arial"/>
          <w:i/>
          <w:iCs/>
          <w:sz w:val="22"/>
          <w:szCs w:val="22"/>
        </w:rPr>
      </w:pPr>
      <w:r w:rsidRPr="00484029">
        <w:rPr>
          <w:rFonts w:ascii="Arial" w:hAnsi="Arial"/>
          <w:i/>
          <w:iCs/>
          <w:sz w:val="22"/>
          <w:szCs w:val="22"/>
        </w:rPr>
        <w:t>RC/202</w:t>
      </w:r>
      <w:r>
        <w:rPr>
          <w:rFonts w:ascii="Arial" w:hAnsi="Arial"/>
          <w:i/>
          <w:iCs/>
          <w:sz w:val="22"/>
          <w:szCs w:val="22"/>
        </w:rPr>
        <w:t>4</w:t>
      </w:r>
      <w:r w:rsidRPr="00484029">
        <w:rPr>
          <w:rFonts w:ascii="Arial" w:hAnsi="Arial"/>
          <w:i/>
          <w:iCs/>
          <w:sz w:val="22"/>
          <w:szCs w:val="22"/>
        </w:rPr>
        <w:t>/</w:t>
      </w:r>
      <w:r>
        <w:rPr>
          <w:rFonts w:ascii="Arial" w:hAnsi="Arial"/>
          <w:i/>
          <w:iCs/>
          <w:sz w:val="22"/>
          <w:szCs w:val="22"/>
        </w:rPr>
        <w:t>5</w:t>
      </w:r>
      <w:r w:rsidRPr="00484029">
        <w:rPr>
          <w:rFonts w:ascii="Arial" w:hAnsi="Arial"/>
          <w:i/>
          <w:iCs/>
          <w:sz w:val="22"/>
          <w:szCs w:val="22"/>
        </w:rPr>
        <w:t>.</w:t>
      </w:r>
      <w:r>
        <w:rPr>
          <w:rFonts w:ascii="Arial" w:hAnsi="Arial"/>
          <w:i/>
          <w:iCs/>
          <w:sz w:val="22"/>
          <w:szCs w:val="22"/>
        </w:rPr>
        <w:t xml:space="preserve">5 </w:t>
      </w:r>
      <w:r w:rsidRPr="000E6C0B">
        <w:rPr>
          <w:rFonts w:ascii="Arial" w:hAnsi="Arial" w:cs="Arial"/>
          <w:i/>
          <w:iCs/>
          <w:sz w:val="22"/>
          <w:szCs w:val="22"/>
        </w:rPr>
        <w:t>Senior Performance and Reward – Grade 10 Professorial and Professional Staff</w:t>
      </w:r>
    </w:p>
    <w:p w14:paraId="7695161F" w14:textId="77777777" w:rsidR="00AB2C24" w:rsidRDefault="00AB2C24" w:rsidP="00AB2C24">
      <w:pPr>
        <w:jc w:val="both"/>
        <w:rPr>
          <w:rFonts w:asciiTheme="minorBidi" w:hAnsiTheme="minorBidi" w:cstheme="minorBidi" w:hint="eastAsia"/>
          <w:sz w:val="22"/>
          <w:szCs w:val="22"/>
        </w:rPr>
      </w:pPr>
      <w:r w:rsidRPr="00FD616D">
        <w:rPr>
          <w:rFonts w:asciiTheme="minorBidi" w:hAnsiTheme="minorBidi" w:cstheme="minorBidi"/>
          <w:sz w:val="22"/>
          <w:szCs w:val="22"/>
        </w:rPr>
        <w:t xml:space="preserve">The Committee noted that Grade 10 (professorial and professional services) colleagues were not contractually entitled to </w:t>
      </w:r>
      <w:r>
        <w:rPr>
          <w:rFonts w:asciiTheme="minorBidi" w:hAnsiTheme="minorBidi" w:cstheme="minorBidi"/>
          <w:sz w:val="22"/>
          <w:szCs w:val="22"/>
        </w:rPr>
        <w:t>receive</w:t>
      </w:r>
      <w:r w:rsidRPr="00FD616D">
        <w:rPr>
          <w:rFonts w:asciiTheme="minorBidi" w:hAnsiTheme="minorBidi" w:cstheme="minorBidi"/>
          <w:sz w:val="22"/>
          <w:szCs w:val="22"/>
        </w:rPr>
        <w:t xml:space="preserve"> national</w:t>
      </w:r>
      <w:r>
        <w:rPr>
          <w:rFonts w:asciiTheme="minorBidi" w:hAnsiTheme="minorBidi" w:cstheme="minorBidi"/>
          <w:sz w:val="22"/>
          <w:szCs w:val="22"/>
        </w:rPr>
        <w:t xml:space="preserve"> uplifts</w:t>
      </w:r>
      <w:r w:rsidRPr="00FD616D">
        <w:rPr>
          <w:rFonts w:asciiTheme="minorBidi" w:hAnsiTheme="minorBidi" w:cstheme="minorBidi"/>
          <w:sz w:val="22"/>
          <w:szCs w:val="22"/>
        </w:rPr>
        <w:t>,</w:t>
      </w:r>
      <w:r>
        <w:rPr>
          <w:rFonts w:asciiTheme="minorBidi" w:hAnsiTheme="minorBidi" w:cstheme="minorBidi"/>
          <w:sz w:val="22"/>
          <w:szCs w:val="22"/>
        </w:rPr>
        <w:t xml:space="preserve"> and retrospectively approved payment </w:t>
      </w:r>
      <w:proofErr w:type="gramStart"/>
      <w:r>
        <w:rPr>
          <w:rFonts w:asciiTheme="minorBidi" w:hAnsiTheme="minorBidi" w:cstheme="minorBidi"/>
          <w:sz w:val="22"/>
          <w:szCs w:val="22"/>
        </w:rPr>
        <w:t>of  the</w:t>
      </w:r>
      <w:proofErr w:type="gramEnd"/>
      <w:r>
        <w:rPr>
          <w:rFonts w:asciiTheme="minorBidi" w:hAnsiTheme="minorBidi" w:cstheme="minorBidi"/>
          <w:sz w:val="22"/>
          <w:szCs w:val="22"/>
        </w:rPr>
        <w:t xml:space="preserve"> equivalent to the national pay uplift to those engaged at Grade 10 level, with colleagues having received a pay uplift equivalent to 2.5% in AY2024-25. </w:t>
      </w:r>
    </w:p>
    <w:p w14:paraId="507EA7F6" w14:textId="77777777" w:rsidR="00AB2C24" w:rsidRDefault="00AB2C24" w:rsidP="00AB2C24">
      <w:pPr>
        <w:pStyle w:val="Default"/>
        <w:jc w:val="both"/>
        <w:rPr>
          <w:rStyle w:val="superscript"/>
          <w:sz w:val="22"/>
          <w:szCs w:val="22"/>
        </w:rPr>
      </w:pPr>
    </w:p>
    <w:p w14:paraId="25FE5638" w14:textId="77777777" w:rsidR="00AB2C24" w:rsidRPr="00A809D5" w:rsidRDefault="00AB2C24" w:rsidP="00AB2C24">
      <w:pPr>
        <w:pStyle w:val="Body"/>
        <w:spacing w:after="120"/>
        <w:ind w:left="567" w:hanging="567"/>
        <w:rPr>
          <w:rFonts w:ascii="Arial" w:eastAsia="Arial" w:hAnsi="Arial" w:cs="Arial"/>
          <w:b/>
          <w:bCs/>
          <w:sz w:val="22"/>
          <w:szCs w:val="22"/>
        </w:rPr>
      </w:pPr>
      <w:r>
        <w:rPr>
          <w:rFonts w:ascii="Arial" w:hAnsi="Arial"/>
          <w:b/>
          <w:bCs/>
          <w:sz w:val="22"/>
          <w:szCs w:val="22"/>
        </w:rPr>
        <w:t>RC/2024/6. SMG Contractual Changes</w:t>
      </w:r>
    </w:p>
    <w:p w14:paraId="293E719F" w14:textId="77777777" w:rsidR="00AB2C24" w:rsidRDefault="00AB2C24" w:rsidP="00AB2C24">
      <w:pPr>
        <w:pStyle w:val="paragraph"/>
        <w:shd w:val="clear" w:color="auto" w:fill="FFFFFF"/>
        <w:spacing w:before="0" w:after="0"/>
        <w:jc w:val="both"/>
        <w:textAlignment w:val="baseline"/>
        <w:rPr>
          <w:rFonts w:ascii="Arial" w:eastAsia="Times New Roman" w:hAnsi="Arial" w:cs="Arial"/>
          <w:color w:val="343536"/>
          <w:sz w:val="22"/>
          <w:szCs w:val="22"/>
          <w:bdr w:val="none" w:sz="0" w:space="0" w:color="auto"/>
          <w:lang w:val="en-GB"/>
        </w:rPr>
      </w:pPr>
      <w:r>
        <w:rPr>
          <w:rFonts w:ascii="Arial" w:hAnsi="Arial" w:cs="Arial"/>
          <w:sz w:val="22"/>
          <w:szCs w:val="22"/>
        </w:rPr>
        <w:t xml:space="preserve">The Committee noted that Professor Muffy Calder </w:t>
      </w:r>
      <w:r>
        <w:rPr>
          <w:rFonts w:ascii="Arial" w:eastAsia="Times New Roman" w:hAnsi="Arial" w:cs="Arial"/>
          <w:color w:val="auto"/>
          <w:sz w:val="22"/>
          <w:szCs w:val="22"/>
          <w:bdr w:val="none" w:sz="0" w:space="0" w:color="auto"/>
        </w:rPr>
        <w:t>Vice-Principal &amp; Head of College S&amp;E would revert to her substantive professorial post from 1 January 2025 and that Professor Eric Yeatman had been appointed as the new Vice-Principal &amp; Head of College S&amp;E from 6 January 2025 to 5 J</w:t>
      </w:r>
      <w:r w:rsidRPr="00464D80">
        <w:rPr>
          <w:rFonts w:ascii="Arial" w:eastAsia="Times New Roman" w:hAnsi="Arial" w:cs="Arial"/>
          <w:color w:val="auto"/>
          <w:sz w:val="22"/>
          <w:szCs w:val="22"/>
          <w:bdr w:val="none" w:sz="0" w:space="0" w:color="auto"/>
        </w:rPr>
        <w:t>anuary 2030.</w:t>
      </w:r>
      <w:r w:rsidRPr="00464D80">
        <w:rPr>
          <w:rFonts w:ascii="Arial" w:hAnsi="Arial" w:cs="Arial"/>
          <w:color w:val="auto"/>
          <w:sz w:val="22"/>
          <w:szCs w:val="22"/>
        </w:rPr>
        <w:t xml:space="preserve"> The Committee also noted that </w:t>
      </w:r>
      <w:r w:rsidRPr="00464D80">
        <w:rPr>
          <w:rFonts w:ascii="Arial" w:eastAsia="Times New Roman" w:hAnsi="Arial" w:cs="Arial"/>
          <w:color w:val="auto"/>
          <w:sz w:val="22"/>
          <w:szCs w:val="22"/>
          <w:bdr w:val="none" w:sz="0" w:space="0" w:color="auto"/>
        </w:rPr>
        <w:t>Professor Iain McInnes</w:t>
      </w:r>
      <w:r>
        <w:rPr>
          <w:rFonts w:ascii="Arial" w:eastAsia="Times New Roman" w:hAnsi="Arial" w:cs="Arial"/>
          <w:color w:val="auto"/>
          <w:sz w:val="22"/>
          <w:szCs w:val="22"/>
          <w:bdr w:val="none" w:sz="0" w:space="0" w:color="auto"/>
        </w:rPr>
        <w:t>,</w:t>
      </w:r>
      <w:r w:rsidRPr="00464D80">
        <w:rPr>
          <w:rFonts w:ascii="Arial" w:eastAsia="Times New Roman" w:hAnsi="Arial" w:cs="Arial"/>
          <w:color w:val="auto"/>
          <w:sz w:val="22"/>
          <w:szCs w:val="22"/>
          <w:bdr w:val="none" w:sz="0" w:space="0" w:color="auto"/>
        </w:rPr>
        <w:t xml:space="preserve"> Vice-Principal &amp; Head of College MVLS</w:t>
      </w:r>
      <w:r w:rsidRPr="00464D80">
        <w:rPr>
          <w:rFonts w:ascii="Arial" w:eastAsia="Times New Roman" w:hAnsi="Arial" w:cs="Arial"/>
          <w:color w:val="auto"/>
          <w:sz w:val="22"/>
          <w:szCs w:val="22"/>
          <w:bdr w:val="none" w:sz="0" w:space="0" w:color="auto"/>
          <w:lang w:val="en-GB"/>
        </w:rPr>
        <w:t xml:space="preserve"> had had his term of office extended from 16 November 2025 to 15 November 2030. </w:t>
      </w:r>
    </w:p>
    <w:p w14:paraId="5B999AFB" w14:textId="77777777" w:rsidR="00AB2C24" w:rsidRPr="002F4D78" w:rsidRDefault="00AB2C24" w:rsidP="00AB2C24">
      <w:pPr>
        <w:pStyle w:val="Body"/>
        <w:jc w:val="both"/>
        <w:rPr>
          <w:rFonts w:ascii="Calibri" w:eastAsia="Calibri" w:hAnsi="Calibri" w:cs="Calibri"/>
          <w:sz w:val="22"/>
          <w:szCs w:val="22"/>
          <w:lang w:val="en-GB"/>
        </w:rPr>
      </w:pPr>
    </w:p>
    <w:p w14:paraId="2EDB6E32" w14:textId="77777777" w:rsidR="00AB2C24" w:rsidRDefault="00AB2C24" w:rsidP="00AB2C24">
      <w:pPr>
        <w:pStyle w:val="Body"/>
        <w:spacing w:after="120"/>
        <w:ind w:left="567" w:hanging="567"/>
        <w:rPr>
          <w:rFonts w:ascii="Arial" w:eastAsia="Arial" w:hAnsi="Arial" w:cs="Arial"/>
          <w:b/>
          <w:bCs/>
          <w:sz w:val="22"/>
          <w:szCs w:val="22"/>
        </w:rPr>
      </w:pPr>
      <w:r>
        <w:rPr>
          <w:rFonts w:ascii="Arial" w:hAnsi="Arial"/>
          <w:b/>
          <w:bCs/>
          <w:sz w:val="22"/>
          <w:szCs w:val="22"/>
        </w:rPr>
        <w:t>RC/2024/7. Expenses Report</w:t>
      </w:r>
    </w:p>
    <w:p w14:paraId="331F33EE" w14:textId="77777777" w:rsidR="00AB2C24" w:rsidRDefault="00AB2C24" w:rsidP="00AB2C24">
      <w:pPr>
        <w:pStyle w:val="Body"/>
        <w:jc w:val="both"/>
        <w:rPr>
          <w:rFonts w:ascii="Arial" w:eastAsia="Arial" w:hAnsi="Arial" w:cs="Arial"/>
          <w:sz w:val="22"/>
          <w:szCs w:val="22"/>
        </w:rPr>
      </w:pPr>
      <w:r>
        <w:rPr>
          <w:rFonts w:ascii="Arial" w:eastAsia="Arial" w:hAnsi="Arial" w:cs="Arial"/>
          <w:sz w:val="22"/>
          <w:szCs w:val="22"/>
        </w:rPr>
        <w:t xml:space="preserve">A summary of expenses incurred by SMG members over the period from 1 February 2024 to 31 July 2024 was noted. This information included travel expenses booked on behalf of SMG members on </w:t>
      </w:r>
      <w:proofErr w:type="gramStart"/>
      <w:r>
        <w:rPr>
          <w:rFonts w:ascii="Arial" w:eastAsia="Arial" w:hAnsi="Arial" w:cs="Arial"/>
          <w:sz w:val="22"/>
          <w:szCs w:val="22"/>
        </w:rPr>
        <w:t>University</w:t>
      </w:r>
      <w:proofErr w:type="gramEnd"/>
      <w:r>
        <w:rPr>
          <w:rFonts w:ascii="Arial" w:eastAsia="Arial" w:hAnsi="Arial" w:cs="Arial"/>
          <w:sz w:val="22"/>
          <w:szCs w:val="22"/>
        </w:rPr>
        <w:t xml:space="preserve"> business, in addition to expenses claimed </w:t>
      </w:r>
      <w:r>
        <w:rPr>
          <w:rFonts w:ascii="Arial" w:hAnsi="Arial"/>
          <w:sz w:val="22"/>
          <w:szCs w:val="22"/>
        </w:rPr>
        <w:t xml:space="preserve">directly by members.  </w:t>
      </w:r>
      <w:r>
        <w:rPr>
          <w:rFonts w:ascii="Arial" w:eastAsia="Arial" w:hAnsi="Arial" w:cs="Arial"/>
          <w:sz w:val="22"/>
          <w:szCs w:val="22"/>
        </w:rPr>
        <w:tab/>
      </w:r>
    </w:p>
    <w:p w14:paraId="4F17FB0A" w14:textId="77777777" w:rsidR="00AB2C24" w:rsidRDefault="00AB2C24" w:rsidP="00AB2C24">
      <w:pPr>
        <w:pStyle w:val="paragraph"/>
        <w:spacing w:before="0" w:after="0"/>
        <w:jc w:val="both"/>
        <w:rPr>
          <w:rStyle w:val="superscript"/>
          <w:rFonts w:ascii="Segoe UI" w:eastAsia="Segoe UI" w:hAnsi="Segoe UI" w:cs="Segoe UI"/>
          <w:sz w:val="18"/>
          <w:szCs w:val="18"/>
        </w:rPr>
      </w:pPr>
    </w:p>
    <w:p w14:paraId="660696B5" w14:textId="77777777" w:rsidR="00AB2C24" w:rsidRDefault="00AB2C24" w:rsidP="00AB2C24">
      <w:pPr>
        <w:pStyle w:val="Body"/>
        <w:spacing w:after="120"/>
        <w:ind w:left="567" w:hanging="567"/>
        <w:jc w:val="both"/>
        <w:rPr>
          <w:rFonts w:ascii="Arial" w:eastAsia="Arial" w:hAnsi="Arial" w:cs="Arial"/>
          <w:b/>
          <w:bCs/>
          <w:sz w:val="22"/>
          <w:szCs w:val="22"/>
        </w:rPr>
      </w:pPr>
      <w:r>
        <w:rPr>
          <w:rFonts w:ascii="Arial" w:hAnsi="Arial"/>
          <w:b/>
          <w:bCs/>
          <w:sz w:val="22"/>
          <w:szCs w:val="22"/>
        </w:rPr>
        <w:t xml:space="preserve">RC/2024/8. Recent Voluntary Severance Approvals </w:t>
      </w:r>
    </w:p>
    <w:p w14:paraId="25D0830F" w14:textId="77777777" w:rsidR="00AB2C24" w:rsidRPr="003E693E" w:rsidRDefault="00AB2C24" w:rsidP="00AB2C24">
      <w:pPr>
        <w:pStyle w:val="Body"/>
        <w:jc w:val="both"/>
        <w:rPr>
          <w:rFonts w:ascii="Arial" w:eastAsia="Arial" w:hAnsi="Arial" w:cs="Arial"/>
          <w:b/>
          <w:bCs/>
          <w:sz w:val="22"/>
          <w:szCs w:val="22"/>
        </w:rPr>
      </w:pPr>
      <w:r>
        <w:rPr>
          <w:rFonts w:ascii="Arial" w:hAnsi="Arial"/>
          <w:sz w:val="22"/>
          <w:szCs w:val="22"/>
        </w:rPr>
        <w:t xml:space="preserve">Since the last meeting of the Committee on 23 May 2024, it was noted that there had been 5 severance packages approved within the standard terms of the University’s Voluntary Severance Scheme.  The split was as follows: </w:t>
      </w:r>
      <w:r>
        <w:rPr>
          <w:rFonts w:ascii="Arial" w:hAnsi="Arial"/>
          <w:sz w:val="22"/>
          <w:szCs w:val="22"/>
          <w:lang w:val="en-GB"/>
        </w:rPr>
        <w:t>MVLS</w:t>
      </w:r>
      <w:r w:rsidRPr="00DA07FD">
        <w:rPr>
          <w:rFonts w:ascii="Arial" w:hAnsi="Arial"/>
          <w:sz w:val="22"/>
          <w:szCs w:val="22"/>
          <w:lang w:val="en-GB"/>
        </w:rPr>
        <w:t xml:space="preserve"> </w:t>
      </w:r>
      <w:r>
        <w:rPr>
          <w:rFonts w:ascii="Arial" w:hAnsi="Arial"/>
          <w:sz w:val="22"/>
          <w:szCs w:val="22"/>
          <w:lang w:val="en-GB"/>
        </w:rPr>
        <w:t>- 2</w:t>
      </w:r>
      <w:r>
        <w:rPr>
          <w:rFonts w:ascii="Arial" w:hAnsi="Arial"/>
          <w:sz w:val="22"/>
          <w:szCs w:val="22"/>
        </w:rPr>
        <w:t xml:space="preserve">, Social Sciences - 1 and University Services - 2 at a total cost of £142,919 with an average payback period of 7.39 months. </w:t>
      </w:r>
    </w:p>
    <w:p w14:paraId="4B40A01A" w14:textId="77777777" w:rsidR="00AB2C24" w:rsidRDefault="00AB2C24" w:rsidP="00AB2C24">
      <w:pPr>
        <w:pStyle w:val="Body"/>
        <w:jc w:val="both"/>
        <w:rPr>
          <w:rFonts w:ascii="Arial" w:eastAsia="Arial" w:hAnsi="Arial" w:cs="Arial"/>
          <w:sz w:val="22"/>
          <w:szCs w:val="22"/>
        </w:rPr>
      </w:pPr>
    </w:p>
    <w:p w14:paraId="094AF47E" w14:textId="77777777" w:rsidR="00AB2C24" w:rsidRDefault="00AB2C24" w:rsidP="00AB2C24">
      <w:pPr>
        <w:pStyle w:val="Body"/>
        <w:jc w:val="both"/>
        <w:rPr>
          <w:rFonts w:ascii="Arial" w:hAnsi="Arial"/>
          <w:sz w:val="22"/>
          <w:szCs w:val="22"/>
        </w:rPr>
      </w:pPr>
      <w:r>
        <w:rPr>
          <w:rFonts w:ascii="Arial" w:hAnsi="Arial"/>
          <w:sz w:val="22"/>
          <w:szCs w:val="22"/>
        </w:rPr>
        <w:t xml:space="preserve">Whenever voluntary severance proposals departed from the standard terms approved by Court; or exceeded £100,000; or involved a member of SMG, the matter was referred to Remuneration Committee for decision.  There </w:t>
      </w:r>
      <w:proofErr w:type="gramStart"/>
      <w:r>
        <w:rPr>
          <w:rFonts w:ascii="Arial" w:hAnsi="Arial"/>
          <w:sz w:val="22"/>
          <w:szCs w:val="22"/>
        </w:rPr>
        <w:t>had</w:t>
      </w:r>
      <w:proofErr w:type="gramEnd"/>
      <w:r>
        <w:rPr>
          <w:rFonts w:ascii="Arial" w:hAnsi="Arial"/>
          <w:sz w:val="22"/>
          <w:szCs w:val="22"/>
        </w:rPr>
        <w:t xml:space="preserve"> been no such cases since the last meeting of the Committee. </w:t>
      </w:r>
    </w:p>
    <w:p w14:paraId="1B924098" w14:textId="77777777" w:rsidR="00AB2C24" w:rsidRDefault="00AB2C24" w:rsidP="00AB2C24">
      <w:pPr>
        <w:pStyle w:val="Body"/>
        <w:ind w:left="567"/>
        <w:jc w:val="both"/>
        <w:rPr>
          <w:rFonts w:ascii="Arial" w:eastAsia="Arial" w:hAnsi="Arial" w:cs="Arial"/>
          <w:sz w:val="22"/>
          <w:szCs w:val="22"/>
        </w:rPr>
      </w:pPr>
    </w:p>
    <w:p w14:paraId="54C4D13F" w14:textId="77777777" w:rsidR="00AB2C24" w:rsidRDefault="00AB2C24" w:rsidP="00AB2C24">
      <w:pPr>
        <w:pStyle w:val="Body"/>
        <w:spacing w:after="120"/>
        <w:rPr>
          <w:rFonts w:ascii="Arial" w:hAnsi="Arial"/>
          <w:b/>
          <w:bCs/>
          <w:sz w:val="22"/>
          <w:szCs w:val="22"/>
        </w:rPr>
      </w:pPr>
      <w:r w:rsidRPr="6B41AF1F">
        <w:rPr>
          <w:rFonts w:ascii="Arial" w:hAnsi="Arial"/>
          <w:b/>
          <w:bCs/>
          <w:sz w:val="22"/>
          <w:szCs w:val="22"/>
        </w:rPr>
        <w:t>RC/202</w:t>
      </w:r>
      <w:r>
        <w:rPr>
          <w:rFonts w:ascii="Arial" w:hAnsi="Arial"/>
          <w:b/>
          <w:bCs/>
          <w:sz w:val="22"/>
          <w:szCs w:val="22"/>
        </w:rPr>
        <w:t>4</w:t>
      </w:r>
      <w:r w:rsidRPr="6B41AF1F">
        <w:rPr>
          <w:rFonts w:ascii="Arial" w:hAnsi="Arial"/>
          <w:b/>
          <w:bCs/>
          <w:sz w:val="22"/>
          <w:szCs w:val="22"/>
        </w:rPr>
        <w:t>/</w:t>
      </w:r>
      <w:r>
        <w:rPr>
          <w:rFonts w:ascii="Arial" w:hAnsi="Arial"/>
          <w:b/>
          <w:bCs/>
          <w:sz w:val="22"/>
          <w:szCs w:val="22"/>
        </w:rPr>
        <w:t>9</w:t>
      </w:r>
      <w:r w:rsidRPr="6B41AF1F">
        <w:rPr>
          <w:rFonts w:ascii="Arial" w:hAnsi="Arial"/>
          <w:b/>
          <w:bCs/>
          <w:sz w:val="22"/>
          <w:szCs w:val="22"/>
        </w:rPr>
        <w:t>. Any Other Business</w:t>
      </w:r>
    </w:p>
    <w:p w14:paraId="1D9C4969" w14:textId="77777777" w:rsidR="00AB2C24" w:rsidRPr="00A12A3B" w:rsidRDefault="00AB2C24" w:rsidP="00AB2C24">
      <w:p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The Chair reported that the remuneration for the current Convener of Court would be reported at the next meeting. The Committee noted that the remuneration was in line with the amount agreed by </w:t>
      </w:r>
      <w:proofErr w:type="gramStart"/>
      <w:r>
        <w:rPr>
          <w:rFonts w:ascii="Arial" w:eastAsia="Arial" w:hAnsi="Arial" w:cs="Arial"/>
          <w:color w:val="000000" w:themeColor="text1"/>
          <w:sz w:val="22"/>
          <w:szCs w:val="22"/>
        </w:rPr>
        <w:t>Court</w:t>
      </w:r>
      <w:proofErr w:type="gramEnd"/>
      <w:r>
        <w:rPr>
          <w:rFonts w:ascii="Arial" w:eastAsia="Arial" w:hAnsi="Arial" w:cs="Arial"/>
          <w:color w:val="000000" w:themeColor="text1"/>
          <w:sz w:val="22"/>
          <w:szCs w:val="22"/>
        </w:rPr>
        <w:t xml:space="preserve"> in June 2024 - </w:t>
      </w:r>
      <w:r w:rsidRPr="00AC7C7A">
        <w:rPr>
          <w:rFonts w:ascii="Arial" w:eastAsia="Arial" w:hAnsi="Arial" w:cs="Arial"/>
          <w:i/>
          <w:iCs/>
          <w:color w:val="000000" w:themeColor="text1"/>
          <w:sz w:val="22"/>
          <w:szCs w:val="22"/>
        </w:rPr>
        <w:t xml:space="preserve">£550 per day and </w:t>
      </w:r>
      <w:r w:rsidRPr="00AC7C7A">
        <w:rPr>
          <w:rFonts w:ascii="Arial" w:hAnsi="Arial"/>
          <w:i/>
          <w:iCs/>
          <w:sz w:val="22"/>
          <w:szCs w:val="22"/>
        </w:rPr>
        <w:t>would be increased on an annual basis in accordance with any pay award agreed nationally</w:t>
      </w:r>
      <w:r>
        <w:rPr>
          <w:rFonts w:ascii="Arial" w:hAnsi="Arial"/>
          <w:i/>
          <w:iCs/>
          <w:sz w:val="22"/>
          <w:szCs w:val="22"/>
        </w:rPr>
        <w:t>. T</w:t>
      </w:r>
      <w:r w:rsidRPr="00AC7C7A">
        <w:rPr>
          <w:rFonts w:ascii="Arial" w:hAnsi="Arial"/>
          <w:i/>
          <w:iCs/>
          <w:sz w:val="22"/>
          <w:szCs w:val="22"/>
        </w:rPr>
        <w:t>he maximum number of days that could be claimed would remain at 50 days per year.</w:t>
      </w:r>
    </w:p>
    <w:p w14:paraId="0FB90DB9" w14:textId="77777777" w:rsidR="00AB2C24" w:rsidRDefault="00AB2C24" w:rsidP="00AB2C24">
      <w:pPr>
        <w:pStyle w:val="Body"/>
        <w:ind w:left="567" w:hanging="567"/>
        <w:rPr>
          <w:rFonts w:ascii="Arial" w:eastAsia="Arial" w:hAnsi="Arial" w:cs="Arial"/>
          <w:sz w:val="22"/>
          <w:szCs w:val="22"/>
        </w:rPr>
      </w:pPr>
    </w:p>
    <w:p w14:paraId="49503E1C" w14:textId="77777777" w:rsidR="00AB2C24" w:rsidRPr="009F3743" w:rsidRDefault="00AB2C24" w:rsidP="00AB2C24">
      <w:pPr>
        <w:pStyle w:val="Body"/>
        <w:spacing w:after="120"/>
        <w:ind w:left="567" w:hanging="567"/>
        <w:rPr>
          <w:rFonts w:ascii="Arial" w:eastAsia="Arial" w:hAnsi="Arial" w:cs="Arial"/>
          <w:b/>
          <w:bCs/>
          <w:sz w:val="22"/>
          <w:szCs w:val="22"/>
        </w:rPr>
      </w:pPr>
      <w:r>
        <w:rPr>
          <w:rFonts w:ascii="Arial" w:hAnsi="Arial"/>
          <w:b/>
          <w:bCs/>
          <w:sz w:val="22"/>
          <w:szCs w:val="22"/>
        </w:rPr>
        <w:t>RC/2024/10. Date and time of next meeting</w:t>
      </w:r>
    </w:p>
    <w:p w14:paraId="266B9216" w14:textId="77777777" w:rsidR="00AB2C24" w:rsidRDefault="00AB2C24" w:rsidP="00AB2C24">
      <w:pPr>
        <w:pStyle w:val="Body"/>
        <w:ind w:left="567" w:hanging="567"/>
      </w:pPr>
      <w:r>
        <w:rPr>
          <w:rFonts w:ascii="Arial" w:eastAsia="Arial" w:hAnsi="Arial" w:cs="Arial"/>
          <w:sz w:val="22"/>
          <w:szCs w:val="22"/>
        </w:rPr>
        <w:t>The next meeting will be held on 29 May 2025.</w:t>
      </w:r>
    </w:p>
    <w:p w14:paraId="44416AC5" w14:textId="77777777" w:rsidR="00AB2C24" w:rsidRPr="00AB2C24" w:rsidRDefault="00AB2C24">
      <w:pPr>
        <w:pStyle w:val="Body"/>
        <w:ind w:left="567" w:hanging="567"/>
      </w:pPr>
    </w:p>
    <w:sectPr w:rsidR="00AB2C24" w:rsidRPr="00AB2C24">
      <w:headerReference w:type="default" r:id="rId10"/>
      <w:footerReference w:type="default" r:id="rId11"/>
      <w:pgSz w:w="11900" w:h="16840"/>
      <w:pgMar w:top="1440" w:right="1440" w:bottom="1247"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12FF5" w14:textId="77777777" w:rsidR="00E2283B" w:rsidRDefault="00E2283B">
      <w:r>
        <w:separator/>
      </w:r>
    </w:p>
  </w:endnote>
  <w:endnote w:type="continuationSeparator" w:id="0">
    <w:p w14:paraId="4DC9EDDD" w14:textId="77777777" w:rsidR="00E2283B" w:rsidRDefault="00E2283B">
      <w:r>
        <w:continuationSeparator/>
      </w:r>
    </w:p>
  </w:endnote>
  <w:endnote w:type="continuationNotice" w:id="1">
    <w:p w14:paraId="4B65E446" w14:textId="77777777" w:rsidR="00E2283B" w:rsidRDefault="00E22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D90D5" w14:textId="77777777" w:rsidR="00670921" w:rsidRDefault="002B21FA">
    <w:pPr>
      <w:pStyle w:val="Footer"/>
      <w:tabs>
        <w:tab w:val="clear" w:pos="9026"/>
        <w:tab w:val="right" w:pos="9000"/>
      </w:tabs>
      <w:jc w:val="right"/>
    </w:pPr>
    <w:r>
      <w:fldChar w:fldCharType="begin"/>
    </w:r>
    <w:r>
      <w:instrText xml:space="preserve"> PAGE </w:instrText>
    </w:r>
    <w:r>
      <w:fldChar w:fldCharType="separate"/>
    </w:r>
    <w:r w:rsidR="00DA07F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E3925" w14:textId="77777777" w:rsidR="00E2283B" w:rsidRDefault="00E2283B">
      <w:r>
        <w:separator/>
      </w:r>
    </w:p>
  </w:footnote>
  <w:footnote w:type="continuationSeparator" w:id="0">
    <w:p w14:paraId="6B31CB71" w14:textId="77777777" w:rsidR="00E2283B" w:rsidRDefault="00E2283B">
      <w:r>
        <w:continuationSeparator/>
      </w:r>
    </w:p>
  </w:footnote>
  <w:footnote w:type="continuationNotice" w:id="1">
    <w:p w14:paraId="46094093" w14:textId="77777777" w:rsidR="00E2283B" w:rsidRDefault="00E228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1BA59" w14:textId="52D9DD15" w:rsidR="00670921" w:rsidRPr="00AB2C24" w:rsidRDefault="00AB2C24" w:rsidP="005C0CF2">
    <w:pPr>
      <w:pStyle w:val="HeaderFooter"/>
      <w:jc w:val="right"/>
      <w:rPr>
        <w:rFonts w:ascii="Arial" w:hAnsi="Arial" w:cs="Arial"/>
        <w:b/>
        <w:bCs/>
        <w:sz w:val="22"/>
        <w:szCs w:val="22"/>
      </w:rPr>
    </w:pPr>
    <w:proofErr w:type="spellStart"/>
    <w:r w:rsidRPr="00AB2C24">
      <w:rPr>
        <w:rFonts w:ascii="Arial" w:hAnsi="Arial" w:cs="Arial"/>
        <w:b/>
        <w:bCs/>
        <w:sz w:val="22"/>
        <w:szCs w:val="22"/>
      </w:rPr>
      <w:t>Webcopy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12B4"/>
    <w:multiLevelType w:val="hybridMultilevel"/>
    <w:tmpl w:val="7CFEB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B0AF4"/>
    <w:multiLevelType w:val="hybridMultilevel"/>
    <w:tmpl w:val="BBBA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25A7E"/>
    <w:multiLevelType w:val="hybridMultilevel"/>
    <w:tmpl w:val="AC3AA286"/>
    <w:styleLink w:val="ImportedStyle1"/>
    <w:lvl w:ilvl="0" w:tplc="71A2C666">
      <w:start w:val="1"/>
      <w:numFmt w:val="bullet"/>
      <w:lvlText w:val="·"/>
      <w:lvlJc w:val="left"/>
      <w:pPr>
        <w:ind w:left="1222"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CDFA7ED6">
      <w:start w:val="1"/>
      <w:numFmt w:val="bullet"/>
      <w:lvlText w:val="o"/>
      <w:lvlJc w:val="left"/>
      <w:pPr>
        <w:ind w:left="1942"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45AC24EE">
      <w:start w:val="1"/>
      <w:numFmt w:val="bullet"/>
      <w:lvlText w:val="▪"/>
      <w:lvlJc w:val="left"/>
      <w:pPr>
        <w:ind w:left="2662"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07C2DF9E">
      <w:start w:val="1"/>
      <w:numFmt w:val="bullet"/>
      <w:lvlText w:val="·"/>
      <w:lvlJc w:val="left"/>
      <w:pPr>
        <w:ind w:left="3382"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55782E24">
      <w:start w:val="1"/>
      <w:numFmt w:val="bullet"/>
      <w:lvlText w:val="o"/>
      <w:lvlJc w:val="left"/>
      <w:pPr>
        <w:ind w:left="4102"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7DF21782">
      <w:start w:val="1"/>
      <w:numFmt w:val="bullet"/>
      <w:lvlText w:val="▪"/>
      <w:lvlJc w:val="left"/>
      <w:pPr>
        <w:ind w:left="4822"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3AA66A40">
      <w:start w:val="1"/>
      <w:numFmt w:val="bullet"/>
      <w:lvlText w:val="·"/>
      <w:lvlJc w:val="left"/>
      <w:pPr>
        <w:ind w:left="5542"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7BE0BD42">
      <w:start w:val="1"/>
      <w:numFmt w:val="bullet"/>
      <w:lvlText w:val="o"/>
      <w:lvlJc w:val="left"/>
      <w:pPr>
        <w:ind w:left="6262"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1F00B4BC">
      <w:start w:val="1"/>
      <w:numFmt w:val="bullet"/>
      <w:lvlText w:val="▪"/>
      <w:lvlJc w:val="left"/>
      <w:pPr>
        <w:ind w:left="6982"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3" w15:restartNumberingAfterBreak="0">
    <w:nsid w:val="29251C83"/>
    <w:multiLevelType w:val="hybridMultilevel"/>
    <w:tmpl w:val="16D671E2"/>
    <w:styleLink w:val="ImportedStyle2"/>
    <w:lvl w:ilvl="0" w:tplc="52F043B0">
      <w:start w:val="1"/>
      <w:numFmt w:val="bullet"/>
      <w:lvlText w:val="·"/>
      <w:lvlJc w:val="left"/>
      <w:pPr>
        <w:tabs>
          <w:tab w:val="num" w:pos="1377"/>
        </w:tabs>
        <w:ind w:left="14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B56D29E">
      <w:start w:val="1"/>
      <w:numFmt w:val="bullet"/>
      <w:lvlText w:val="·"/>
      <w:lvlJc w:val="left"/>
      <w:pPr>
        <w:tabs>
          <w:tab w:val="left" w:pos="1377"/>
          <w:tab w:val="num" w:pos="2097"/>
        </w:tabs>
        <w:ind w:left="213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50C0898">
      <w:start w:val="1"/>
      <w:numFmt w:val="bullet"/>
      <w:lvlText w:val="·"/>
      <w:lvlJc w:val="left"/>
      <w:pPr>
        <w:tabs>
          <w:tab w:val="left" w:pos="1377"/>
          <w:tab w:val="num" w:pos="2817"/>
        </w:tabs>
        <w:ind w:left="285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EAAEA50">
      <w:start w:val="1"/>
      <w:numFmt w:val="bullet"/>
      <w:lvlText w:val="·"/>
      <w:lvlJc w:val="left"/>
      <w:pPr>
        <w:tabs>
          <w:tab w:val="left" w:pos="1377"/>
          <w:tab w:val="num" w:pos="3537"/>
        </w:tabs>
        <w:ind w:left="357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7AC5EDC">
      <w:start w:val="1"/>
      <w:numFmt w:val="bullet"/>
      <w:lvlText w:val="·"/>
      <w:lvlJc w:val="left"/>
      <w:pPr>
        <w:tabs>
          <w:tab w:val="left" w:pos="1377"/>
          <w:tab w:val="num" w:pos="4257"/>
        </w:tabs>
        <w:ind w:left="429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3BA40DC">
      <w:start w:val="1"/>
      <w:numFmt w:val="bullet"/>
      <w:lvlText w:val="·"/>
      <w:lvlJc w:val="left"/>
      <w:pPr>
        <w:tabs>
          <w:tab w:val="left" w:pos="1377"/>
          <w:tab w:val="num" w:pos="4977"/>
        </w:tabs>
        <w:ind w:left="50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C54F6A4">
      <w:start w:val="1"/>
      <w:numFmt w:val="bullet"/>
      <w:lvlText w:val="·"/>
      <w:lvlJc w:val="left"/>
      <w:pPr>
        <w:tabs>
          <w:tab w:val="left" w:pos="1377"/>
          <w:tab w:val="num" w:pos="5697"/>
        </w:tabs>
        <w:ind w:left="573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22C0F0A">
      <w:start w:val="1"/>
      <w:numFmt w:val="bullet"/>
      <w:lvlText w:val="·"/>
      <w:lvlJc w:val="left"/>
      <w:pPr>
        <w:tabs>
          <w:tab w:val="left" w:pos="1377"/>
          <w:tab w:val="num" w:pos="6417"/>
        </w:tabs>
        <w:ind w:left="645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8A85340">
      <w:start w:val="1"/>
      <w:numFmt w:val="bullet"/>
      <w:lvlText w:val="·"/>
      <w:lvlJc w:val="left"/>
      <w:pPr>
        <w:tabs>
          <w:tab w:val="left" w:pos="1377"/>
          <w:tab w:val="num" w:pos="7137"/>
        </w:tabs>
        <w:ind w:left="717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2F225D0F"/>
    <w:multiLevelType w:val="hybridMultilevel"/>
    <w:tmpl w:val="9AE2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8D69A7"/>
    <w:multiLevelType w:val="hybridMultilevel"/>
    <w:tmpl w:val="16D671E2"/>
    <w:numStyleLink w:val="ImportedStyle2"/>
  </w:abstractNum>
  <w:abstractNum w:abstractNumId="6" w15:restartNumberingAfterBreak="0">
    <w:nsid w:val="78CE4A3D"/>
    <w:multiLevelType w:val="hybridMultilevel"/>
    <w:tmpl w:val="AC3AA286"/>
    <w:numStyleLink w:val="ImportedStyle1"/>
  </w:abstractNum>
  <w:num w:numId="1" w16cid:durableId="856307056">
    <w:abstractNumId w:val="2"/>
  </w:num>
  <w:num w:numId="2" w16cid:durableId="1235512244">
    <w:abstractNumId w:val="6"/>
  </w:num>
  <w:num w:numId="3" w16cid:durableId="626662470">
    <w:abstractNumId w:val="6"/>
    <w:lvlOverride w:ilvl="0">
      <w:lvl w:ilvl="0" w:tplc="FEA6AD6C">
        <w:start w:val="1"/>
        <w:numFmt w:val="bullet"/>
        <w:lvlText w:val="·"/>
        <w:lvlJc w:val="left"/>
        <w:pPr>
          <w:ind w:left="1222"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1">
      <w:lvl w:ilvl="1" w:tplc="AA2AB5B8">
        <w:start w:val="1"/>
        <w:numFmt w:val="bullet"/>
        <w:lvlText w:val="o"/>
        <w:lvlJc w:val="left"/>
        <w:pPr>
          <w:ind w:left="1942"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2">
      <w:lvl w:ilvl="2" w:tplc="CB5E8992">
        <w:start w:val="1"/>
        <w:numFmt w:val="bullet"/>
        <w:lvlText w:val="▪"/>
        <w:lvlJc w:val="left"/>
        <w:pPr>
          <w:ind w:left="2662"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3">
      <w:lvl w:ilvl="3" w:tplc="2BA6E1F8">
        <w:start w:val="1"/>
        <w:numFmt w:val="bullet"/>
        <w:lvlText w:val="·"/>
        <w:lvlJc w:val="left"/>
        <w:pPr>
          <w:ind w:left="3382"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4">
      <w:lvl w:ilvl="4" w:tplc="9C3C1D7A">
        <w:start w:val="1"/>
        <w:numFmt w:val="bullet"/>
        <w:lvlText w:val="o"/>
        <w:lvlJc w:val="left"/>
        <w:pPr>
          <w:ind w:left="4102"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5">
      <w:lvl w:ilvl="5" w:tplc="595A65BE">
        <w:start w:val="1"/>
        <w:numFmt w:val="bullet"/>
        <w:lvlText w:val="▪"/>
        <w:lvlJc w:val="left"/>
        <w:pPr>
          <w:ind w:left="4822"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6">
      <w:lvl w:ilvl="6" w:tplc="C8923F38">
        <w:start w:val="1"/>
        <w:numFmt w:val="bullet"/>
        <w:lvlText w:val="·"/>
        <w:lvlJc w:val="left"/>
        <w:pPr>
          <w:ind w:left="5542"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7">
      <w:lvl w:ilvl="7" w:tplc="CC18413A">
        <w:start w:val="1"/>
        <w:numFmt w:val="bullet"/>
        <w:lvlText w:val="o"/>
        <w:lvlJc w:val="left"/>
        <w:pPr>
          <w:ind w:left="6262"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8">
      <w:lvl w:ilvl="8" w:tplc="CCFC8628">
        <w:start w:val="1"/>
        <w:numFmt w:val="bullet"/>
        <w:lvlText w:val="▪"/>
        <w:lvlJc w:val="left"/>
        <w:pPr>
          <w:ind w:left="6982"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num>
  <w:num w:numId="4" w16cid:durableId="752511395">
    <w:abstractNumId w:val="3"/>
  </w:num>
  <w:num w:numId="5" w16cid:durableId="2102677877">
    <w:abstractNumId w:val="5"/>
  </w:num>
  <w:num w:numId="6" w16cid:durableId="2107071327">
    <w:abstractNumId w:val="0"/>
  </w:num>
  <w:num w:numId="7" w16cid:durableId="718168207">
    <w:abstractNumId w:val="1"/>
  </w:num>
  <w:num w:numId="8" w16cid:durableId="1107625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921"/>
    <w:rsid w:val="00031106"/>
    <w:rsid w:val="00046161"/>
    <w:rsid w:val="00087AB4"/>
    <w:rsid w:val="000966D1"/>
    <w:rsid w:val="000B7575"/>
    <w:rsid w:val="000C1814"/>
    <w:rsid w:val="0011668D"/>
    <w:rsid w:val="001203CE"/>
    <w:rsid w:val="0012575D"/>
    <w:rsid w:val="00133580"/>
    <w:rsid w:val="0016498D"/>
    <w:rsid w:val="0017011E"/>
    <w:rsid w:val="00173312"/>
    <w:rsid w:val="0018351C"/>
    <w:rsid w:val="00197D8F"/>
    <w:rsid w:val="001A77AD"/>
    <w:rsid w:val="001B2D15"/>
    <w:rsid w:val="001C4C10"/>
    <w:rsid w:val="001D6DE0"/>
    <w:rsid w:val="001E4ED3"/>
    <w:rsid w:val="001E7559"/>
    <w:rsid w:val="00224A16"/>
    <w:rsid w:val="0023137A"/>
    <w:rsid w:val="00252E7C"/>
    <w:rsid w:val="00261F06"/>
    <w:rsid w:val="00264DD0"/>
    <w:rsid w:val="002B0730"/>
    <w:rsid w:val="002B21FA"/>
    <w:rsid w:val="002C2477"/>
    <w:rsid w:val="002D3709"/>
    <w:rsid w:val="002D5068"/>
    <w:rsid w:val="002E588B"/>
    <w:rsid w:val="002F4D78"/>
    <w:rsid w:val="00311619"/>
    <w:rsid w:val="003146BF"/>
    <w:rsid w:val="00334AA4"/>
    <w:rsid w:val="00343B59"/>
    <w:rsid w:val="00365604"/>
    <w:rsid w:val="003B74EE"/>
    <w:rsid w:val="003D0641"/>
    <w:rsid w:val="003D7017"/>
    <w:rsid w:val="003E0555"/>
    <w:rsid w:val="003E50B9"/>
    <w:rsid w:val="003E693E"/>
    <w:rsid w:val="003F00C7"/>
    <w:rsid w:val="00451143"/>
    <w:rsid w:val="00463DDD"/>
    <w:rsid w:val="00484029"/>
    <w:rsid w:val="00484B16"/>
    <w:rsid w:val="004C42D0"/>
    <w:rsid w:val="004D7535"/>
    <w:rsid w:val="004E0D1C"/>
    <w:rsid w:val="004E2167"/>
    <w:rsid w:val="005079BA"/>
    <w:rsid w:val="00531A3F"/>
    <w:rsid w:val="00561AD5"/>
    <w:rsid w:val="00577056"/>
    <w:rsid w:val="00587274"/>
    <w:rsid w:val="00590D39"/>
    <w:rsid w:val="005A1097"/>
    <w:rsid w:val="005B1524"/>
    <w:rsid w:val="005C0CF2"/>
    <w:rsid w:val="005E1971"/>
    <w:rsid w:val="00614B67"/>
    <w:rsid w:val="00654C81"/>
    <w:rsid w:val="006645B3"/>
    <w:rsid w:val="00670921"/>
    <w:rsid w:val="00676167"/>
    <w:rsid w:val="00684311"/>
    <w:rsid w:val="00691884"/>
    <w:rsid w:val="006A533F"/>
    <w:rsid w:val="006C140A"/>
    <w:rsid w:val="006C3033"/>
    <w:rsid w:val="006E780E"/>
    <w:rsid w:val="006F3FB3"/>
    <w:rsid w:val="00723751"/>
    <w:rsid w:val="00730178"/>
    <w:rsid w:val="00791EC0"/>
    <w:rsid w:val="0079512A"/>
    <w:rsid w:val="007A2529"/>
    <w:rsid w:val="007C0D65"/>
    <w:rsid w:val="007D274A"/>
    <w:rsid w:val="0080171F"/>
    <w:rsid w:val="0081371A"/>
    <w:rsid w:val="00815610"/>
    <w:rsid w:val="00832D31"/>
    <w:rsid w:val="00833D8E"/>
    <w:rsid w:val="00850B2D"/>
    <w:rsid w:val="00872E37"/>
    <w:rsid w:val="00890EBD"/>
    <w:rsid w:val="008D4C4C"/>
    <w:rsid w:val="008E6B76"/>
    <w:rsid w:val="008F0DA9"/>
    <w:rsid w:val="00916812"/>
    <w:rsid w:val="00927E64"/>
    <w:rsid w:val="009527EA"/>
    <w:rsid w:val="009660C9"/>
    <w:rsid w:val="009706A9"/>
    <w:rsid w:val="00977236"/>
    <w:rsid w:val="00993D4D"/>
    <w:rsid w:val="0099694C"/>
    <w:rsid w:val="009B2426"/>
    <w:rsid w:val="009C0818"/>
    <w:rsid w:val="009D2839"/>
    <w:rsid w:val="009E643D"/>
    <w:rsid w:val="009F3743"/>
    <w:rsid w:val="00A00857"/>
    <w:rsid w:val="00A31543"/>
    <w:rsid w:val="00A809D5"/>
    <w:rsid w:val="00A80D38"/>
    <w:rsid w:val="00AB2C24"/>
    <w:rsid w:val="00AC0855"/>
    <w:rsid w:val="00AF2733"/>
    <w:rsid w:val="00B03654"/>
    <w:rsid w:val="00B42844"/>
    <w:rsid w:val="00B44EA5"/>
    <w:rsid w:val="00B754C2"/>
    <w:rsid w:val="00BD5BCD"/>
    <w:rsid w:val="00C2705B"/>
    <w:rsid w:val="00C33629"/>
    <w:rsid w:val="00C36AD5"/>
    <w:rsid w:val="00C970BC"/>
    <w:rsid w:val="00CA23E4"/>
    <w:rsid w:val="00CA4BA0"/>
    <w:rsid w:val="00CD52A7"/>
    <w:rsid w:val="00D15DF2"/>
    <w:rsid w:val="00D20DCE"/>
    <w:rsid w:val="00D73DED"/>
    <w:rsid w:val="00D86EEC"/>
    <w:rsid w:val="00DA07FD"/>
    <w:rsid w:val="00DA17D0"/>
    <w:rsid w:val="00DD70AF"/>
    <w:rsid w:val="00E05989"/>
    <w:rsid w:val="00E05DFD"/>
    <w:rsid w:val="00E2283B"/>
    <w:rsid w:val="00E36F58"/>
    <w:rsid w:val="00E44C3E"/>
    <w:rsid w:val="00E85D7C"/>
    <w:rsid w:val="00EC0238"/>
    <w:rsid w:val="00F01EC0"/>
    <w:rsid w:val="00F30E58"/>
    <w:rsid w:val="00F80CDC"/>
    <w:rsid w:val="00F84EEB"/>
    <w:rsid w:val="00FB2B21"/>
    <w:rsid w:val="00FC55BF"/>
    <w:rsid w:val="00FE0C40"/>
    <w:rsid w:val="087C9746"/>
    <w:rsid w:val="14BA0369"/>
    <w:rsid w:val="163BF560"/>
    <w:rsid w:val="172597F3"/>
    <w:rsid w:val="181801C2"/>
    <w:rsid w:val="24B3C4B4"/>
    <w:rsid w:val="298D4265"/>
    <w:rsid w:val="3638C6DE"/>
    <w:rsid w:val="3A2421CB"/>
    <w:rsid w:val="3E2F62C8"/>
    <w:rsid w:val="49EE40C9"/>
    <w:rsid w:val="4AAE8744"/>
    <w:rsid w:val="4D45EEDC"/>
    <w:rsid w:val="555F971B"/>
    <w:rsid w:val="56BA5D39"/>
    <w:rsid w:val="60BDC62B"/>
    <w:rsid w:val="696DE260"/>
    <w:rsid w:val="6B41AF1F"/>
    <w:rsid w:val="6C343315"/>
    <w:rsid w:val="6C6B567F"/>
    <w:rsid w:val="7032F1B1"/>
    <w:rsid w:val="711C1DC4"/>
    <w:rsid w:val="761D394C"/>
    <w:rsid w:val="7B6F1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BDF9"/>
  <w15:docId w15:val="{1D66C169-7CEB-43D8-8675-273390D7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cs="Arial Unicode MS"/>
      <w:color w:val="000000"/>
      <w:sz w:val="24"/>
      <w:szCs w:val="24"/>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paragraph">
    <w:name w:val="paragraph"/>
    <w:pPr>
      <w:spacing w:before="100" w:after="100"/>
    </w:pPr>
    <w:rPr>
      <w:rFonts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superscript">
    <w:name w:val="superscript"/>
  </w:style>
  <w:style w:type="paragraph" w:customStyle="1" w:styleId="Default">
    <w:name w:val="Default"/>
    <w:rPr>
      <w:rFonts w:ascii="Arial" w:hAnsi="Arial" w:cs="Arial Unicode MS"/>
      <w:color w:val="000000"/>
      <w:sz w:val="24"/>
      <w:szCs w:val="24"/>
      <w:u w:color="000000"/>
      <w:lang w:val="en-US"/>
      <w14:textOutline w14:w="0" w14:cap="flat" w14:cmpd="sng" w14:algn="ctr">
        <w14:noFill/>
        <w14:prstDash w14:val="solid"/>
        <w14:bevel/>
      </w14:textOutline>
    </w:rPr>
  </w:style>
  <w:style w:type="numbering" w:customStyle="1" w:styleId="ImportedStyle2">
    <w:name w:val="Imported Style 2"/>
    <w:pPr>
      <w:numPr>
        <w:numId w:val="4"/>
      </w:numPr>
    </w:pPr>
  </w:style>
  <w:style w:type="paragraph" w:styleId="Revision">
    <w:name w:val="Revision"/>
    <w:hidden/>
    <w:uiPriority w:val="99"/>
    <w:semiHidden/>
    <w:rsid w:val="00DA07F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E36F58"/>
    <w:rPr>
      <w:sz w:val="16"/>
      <w:szCs w:val="16"/>
    </w:rPr>
  </w:style>
  <w:style w:type="paragraph" w:styleId="CommentText">
    <w:name w:val="annotation text"/>
    <w:basedOn w:val="Normal"/>
    <w:link w:val="CommentTextChar"/>
    <w:uiPriority w:val="99"/>
    <w:unhideWhenUsed/>
    <w:rsid w:val="00E36F58"/>
    <w:rPr>
      <w:sz w:val="20"/>
      <w:szCs w:val="20"/>
    </w:rPr>
  </w:style>
  <w:style w:type="character" w:customStyle="1" w:styleId="CommentTextChar">
    <w:name w:val="Comment Text Char"/>
    <w:basedOn w:val="DefaultParagraphFont"/>
    <w:link w:val="CommentText"/>
    <w:uiPriority w:val="99"/>
    <w:rsid w:val="00E36F58"/>
    <w:rPr>
      <w:lang w:val="en-US" w:eastAsia="en-US"/>
    </w:rPr>
  </w:style>
  <w:style w:type="paragraph" w:styleId="CommentSubject">
    <w:name w:val="annotation subject"/>
    <w:basedOn w:val="CommentText"/>
    <w:next w:val="CommentText"/>
    <w:link w:val="CommentSubjectChar"/>
    <w:uiPriority w:val="99"/>
    <w:semiHidden/>
    <w:unhideWhenUsed/>
    <w:rsid w:val="00E36F58"/>
    <w:rPr>
      <w:b/>
      <w:bCs/>
    </w:rPr>
  </w:style>
  <w:style w:type="character" w:customStyle="1" w:styleId="CommentSubjectChar">
    <w:name w:val="Comment Subject Char"/>
    <w:basedOn w:val="CommentTextChar"/>
    <w:link w:val="CommentSubject"/>
    <w:uiPriority w:val="99"/>
    <w:semiHidden/>
    <w:rsid w:val="00E36F58"/>
    <w:rPr>
      <w:b/>
      <w:bCs/>
      <w:lang w:val="en-US" w:eastAsia="en-US"/>
    </w:rPr>
  </w:style>
  <w:style w:type="paragraph" w:styleId="Header">
    <w:name w:val="header"/>
    <w:basedOn w:val="Normal"/>
    <w:link w:val="HeaderChar"/>
    <w:uiPriority w:val="99"/>
    <w:unhideWhenUsed/>
    <w:rsid w:val="005C0CF2"/>
    <w:pPr>
      <w:tabs>
        <w:tab w:val="center" w:pos="4513"/>
        <w:tab w:val="right" w:pos="9026"/>
      </w:tabs>
    </w:pPr>
  </w:style>
  <w:style w:type="character" w:customStyle="1" w:styleId="HeaderChar">
    <w:name w:val="Header Char"/>
    <w:basedOn w:val="DefaultParagraphFont"/>
    <w:link w:val="Header"/>
    <w:uiPriority w:val="99"/>
    <w:rsid w:val="005C0CF2"/>
    <w:rPr>
      <w:sz w:val="24"/>
      <w:szCs w:val="24"/>
      <w:lang w:val="en-US" w:eastAsia="en-US"/>
    </w:rPr>
  </w:style>
  <w:style w:type="character" w:customStyle="1" w:styleId="normaltextrun">
    <w:name w:val="normaltextrun"/>
    <w:basedOn w:val="DefaultParagraphFont"/>
    <w:rsid w:val="00C970BC"/>
  </w:style>
  <w:style w:type="character" w:customStyle="1" w:styleId="eop">
    <w:name w:val="eop"/>
    <w:basedOn w:val="DefaultParagraphFont"/>
    <w:rsid w:val="00C970BC"/>
  </w:style>
  <w:style w:type="paragraph" w:styleId="ListParagraph">
    <w:name w:val="List Paragraph"/>
    <w:basedOn w:val="Normal"/>
    <w:uiPriority w:val="34"/>
    <w:qFormat/>
    <w:rsid w:val="00AB2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355">
      <w:bodyDiv w:val="1"/>
      <w:marLeft w:val="0"/>
      <w:marRight w:val="0"/>
      <w:marTop w:val="0"/>
      <w:marBottom w:val="0"/>
      <w:divBdr>
        <w:top w:val="none" w:sz="0" w:space="0" w:color="auto"/>
        <w:left w:val="none" w:sz="0" w:space="0" w:color="auto"/>
        <w:bottom w:val="none" w:sz="0" w:space="0" w:color="auto"/>
        <w:right w:val="none" w:sz="0" w:space="0" w:color="auto"/>
      </w:divBdr>
      <w:divsChild>
        <w:div w:id="1796754943">
          <w:marLeft w:val="0"/>
          <w:marRight w:val="0"/>
          <w:marTop w:val="0"/>
          <w:marBottom w:val="0"/>
          <w:divBdr>
            <w:top w:val="none" w:sz="0" w:space="0" w:color="auto"/>
            <w:left w:val="none" w:sz="0" w:space="0" w:color="auto"/>
            <w:bottom w:val="none" w:sz="0" w:space="0" w:color="auto"/>
            <w:right w:val="none" w:sz="0" w:space="0" w:color="auto"/>
          </w:divBdr>
        </w:div>
        <w:div w:id="1403527351">
          <w:marLeft w:val="0"/>
          <w:marRight w:val="0"/>
          <w:marTop w:val="0"/>
          <w:marBottom w:val="0"/>
          <w:divBdr>
            <w:top w:val="none" w:sz="0" w:space="0" w:color="auto"/>
            <w:left w:val="none" w:sz="0" w:space="0" w:color="auto"/>
            <w:bottom w:val="none" w:sz="0" w:space="0" w:color="auto"/>
            <w:right w:val="none" w:sz="0" w:space="0" w:color="auto"/>
          </w:divBdr>
        </w:div>
        <w:div w:id="659701714">
          <w:marLeft w:val="0"/>
          <w:marRight w:val="0"/>
          <w:marTop w:val="0"/>
          <w:marBottom w:val="0"/>
          <w:divBdr>
            <w:top w:val="none" w:sz="0" w:space="0" w:color="auto"/>
            <w:left w:val="none" w:sz="0" w:space="0" w:color="auto"/>
            <w:bottom w:val="none" w:sz="0" w:space="0" w:color="auto"/>
            <w:right w:val="none" w:sz="0" w:space="0" w:color="auto"/>
          </w:divBdr>
        </w:div>
        <w:div w:id="1926108083">
          <w:marLeft w:val="0"/>
          <w:marRight w:val="0"/>
          <w:marTop w:val="0"/>
          <w:marBottom w:val="0"/>
          <w:divBdr>
            <w:top w:val="none" w:sz="0" w:space="0" w:color="auto"/>
            <w:left w:val="none" w:sz="0" w:space="0" w:color="auto"/>
            <w:bottom w:val="none" w:sz="0" w:space="0" w:color="auto"/>
            <w:right w:val="none" w:sz="0" w:space="0" w:color="auto"/>
          </w:divBdr>
        </w:div>
        <w:div w:id="1097557245">
          <w:marLeft w:val="0"/>
          <w:marRight w:val="0"/>
          <w:marTop w:val="0"/>
          <w:marBottom w:val="0"/>
          <w:divBdr>
            <w:top w:val="none" w:sz="0" w:space="0" w:color="auto"/>
            <w:left w:val="none" w:sz="0" w:space="0" w:color="auto"/>
            <w:bottom w:val="none" w:sz="0" w:space="0" w:color="auto"/>
            <w:right w:val="none" w:sz="0" w:space="0" w:color="auto"/>
          </w:divBdr>
        </w:div>
        <w:div w:id="1765757720">
          <w:marLeft w:val="0"/>
          <w:marRight w:val="0"/>
          <w:marTop w:val="0"/>
          <w:marBottom w:val="0"/>
          <w:divBdr>
            <w:top w:val="none" w:sz="0" w:space="0" w:color="auto"/>
            <w:left w:val="none" w:sz="0" w:space="0" w:color="auto"/>
            <w:bottom w:val="none" w:sz="0" w:space="0" w:color="auto"/>
            <w:right w:val="none" w:sz="0" w:space="0" w:color="auto"/>
          </w:divBdr>
        </w:div>
        <w:div w:id="1298681767">
          <w:marLeft w:val="0"/>
          <w:marRight w:val="0"/>
          <w:marTop w:val="0"/>
          <w:marBottom w:val="0"/>
          <w:divBdr>
            <w:top w:val="none" w:sz="0" w:space="0" w:color="auto"/>
            <w:left w:val="none" w:sz="0" w:space="0" w:color="auto"/>
            <w:bottom w:val="none" w:sz="0" w:space="0" w:color="auto"/>
            <w:right w:val="none" w:sz="0" w:space="0" w:color="auto"/>
          </w:divBdr>
        </w:div>
        <w:div w:id="1769617168">
          <w:marLeft w:val="0"/>
          <w:marRight w:val="0"/>
          <w:marTop w:val="0"/>
          <w:marBottom w:val="0"/>
          <w:divBdr>
            <w:top w:val="none" w:sz="0" w:space="0" w:color="auto"/>
            <w:left w:val="none" w:sz="0" w:space="0" w:color="auto"/>
            <w:bottom w:val="none" w:sz="0" w:space="0" w:color="auto"/>
            <w:right w:val="none" w:sz="0" w:space="0" w:color="auto"/>
          </w:divBdr>
        </w:div>
        <w:div w:id="138500096">
          <w:marLeft w:val="0"/>
          <w:marRight w:val="0"/>
          <w:marTop w:val="0"/>
          <w:marBottom w:val="0"/>
          <w:divBdr>
            <w:top w:val="none" w:sz="0" w:space="0" w:color="auto"/>
            <w:left w:val="none" w:sz="0" w:space="0" w:color="auto"/>
            <w:bottom w:val="none" w:sz="0" w:space="0" w:color="auto"/>
            <w:right w:val="none" w:sz="0" w:space="0" w:color="auto"/>
          </w:divBdr>
        </w:div>
        <w:div w:id="452090870">
          <w:marLeft w:val="0"/>
          <w:marRight w:val="0"/>
          <w:marTop w:val="0"/>
          <w:marBottom w:val="0"/>
          <w:divBdr>
            <w:top w:val="none" w:sz="0" w:space="0" w:color="auto"/>
            <w:left w:val="none" w:sz="0" w:space="0" w:color="auto"/>
            <w:bottom w:val="none" w:sz="0" w:space="0" w:color="auto"/>
            <w:right w:val="none" w:sz="0" w:space="0" w:color="auto"/>
          </w:divBdr>
        </w:div>
        <w:div w:id="209150638">
          <w:marLeft w:val="0"/>
          <w:marRight w:val="0"/>
          <w:marTop w:val="0"/>
          <w:marBottom w:val="0"/>
          <w:divBdr>
            <w:top w:val="none" w:sz="0" w:space="0" w:color="auto"/>
            <w:left w:val="none" w:sz="0" w:space="0" w:color="auto"/>
            <w:bottom w:val="none" w:sz="0" w:space="0" w:color="auto"/>
            <w:right w:val="none" w:sz="0" w:space="0" w:color="auto"/>
          </w:divBdr>
        </w:div>
        <w:div w:id="1610775069">
          <w:marLeft w:val="0"/>
          <w:marRight w:val="0"/>
          <w:marTop w:val="0"/>
          <w:marBottom w:val="0"/>
          <w:divBdr>
            <w:top w:val="none" w:sz="0" w:space="0" w:color="auto"/>
            <w:left w:val="none" w:sz="0" w:space="0" w:color="auto"/>
            <w:bottom w:val="none" w:sz="0" w:space="0" w:color="auto"/>
            <w:right w:val="none" w:sz="0" w:space="0" w:color="auto"/>
          </w:divBdr>
        </w:div>
        <w:div w:id="1664626464">
          <w:marLeft w:val="0"/>
          <w:marRight w:val="0"/>
          <w:marTop w:val="0"/>
          <w:marBottom w:val="0"/>
          <w:divBdr>
            <w:top w:val="none" w:sz="0" w:space="0" w:color="auto"/>
            <w:left w:val="none" w:sz="0" w:space="0" w:color="auto"/>
            <w:bottom w:val="none" w:sz="0" w:space="0" w:color="auto"/>
            <w:right w:val="none" w:sz="0" w:space="0" w:color="auto"/>
          </w:divBdr>
        </w:div>
        <w:div w:id="2144499659">
          <w:marLeft w:val="0"/>
          <w:marRight w:val="0"/>
          <w:marTop w:val="0"/>
          <w:marBottom w:val="0"/>
          <w:divBdr>
            <w:top w:val="none" w:sz="0" w:space="0" w:color="auto"/>
            <w:left w:val="none" w:sz="0" w:space="0" w:color="auto"/>
            <w:bottom w:val="none" w:sz="0" w:space="0" w:color="auto"/>
            <w:right w:val="none" w:sz="0" w:space="0" w:color="auto"/>
          </w:divBdr>
        </w:div>
        <w:div w:id="1298489228">
          <w:marLeft w:val="0"/>
          <w:marRight w:val="0"/>
          <w:marTop w:val="0"/>
          <w:marBottom w:val="0"/>
          <w:divBdr>
            <w:top w:val="none" w:sz="0" w:space="0" w:color="auto"/>
            <w:left w:val="none" w:sz="0" w:space="0" w:color="auto"/>
            <w:bottom w:val="none" w:sz="0" w:space="0" w:color="auto"/>
            <w:right w:val="none" w:sz="0" w:space="0" w:color="auto"/>
          </w:divBdr>
        </w:div>
        <w:div w:id="770049374">
          <w:marLeft w:val="0"/>
          <w:marRight w:val="0"/>
          <w:marTop w:val="0"/>
          <w:marBottom w:val="0"/>
          <w:divBdr>
            <w:top w:val="none" w:sz="0" w:space="0" w:color="auto"/>
            <w:left w:val="none" w:sz="0" w:space="0" w:color="auto"/>
            <w:bottom w:val="none" w:sz="0" w:space="0" w:color="auto"/>
            <w:right w:val="none" w:sz="0" w:space="0" w:color="auto"/>
          </w:divBdr>
        </w:div>
        <w:div w:id="1576889538">
          <w:marLeft w:val="0"/>
          <w:marRight w:val="0"/>
          <w:marTop w:val="0"/>
          <w:marBottom w:val="0"/>
          <w:divBdr>
            <w:top w:val="none" w:sz="0" w:space="0" w:color="auto"/>
            <w:left w:val="none" w:sz="0" w:space="0" w:color="auto"/>
            <w:bottom w:val="none" w:sz="0" w:space="0" w:color="auto"/>
            <w:right w:val="none" w:sz="0" w:space="0" w:color="auto"/>
          </w:divBdr>
        </w:div>
        <w:div w:id="1982034729">
          <w:marLeft w:val="0"/>
          <w:marRight w:val="0"/>
          <w:marTop w:val="0"/>
          <w:marBottom w:val="0"/>
          <w:divBdr>
            <w:top w:val="none" w:sz="0" w:space="0" w:color="auto"/>
            <w:left w:val="none" w:sz="0" w:space="0" w:color="auto"/>
            <w:bottom w:val="none" w:sz="0" w:space="0" w:color="auto"/>
            <w:right w:val="none" w:sz="0" w:space="0" w:color="auto"/>
          </w:divBdr>
        </w:div>
        <w:div w:id="311369659">
          <w:marLeft w:val="0"/>
          <w:marRight w:val="0"/>
          <w:marTop w:val="0"/>
          <w:marBottom w:val="0"/>
          <w:divBdr>
            <w:top w:val="none" w:sz="0" w:space="0" w:color="auto"/>
            <w:left w:val="none" w:sz="0" w:space="0" w:color="auto"/>
            <w:bottom w:val="none" w:sz="0" w:space="0" w:color="auto"/>
            <w:right w:val="none" w:sz="0" w:space="0" w:color="auto"/>
          </w:divBdr>
        </w:div>
        <w:div w:id="1778018733">
          <w:marLeft w:val="0"/>
          <w:marRight w:val="0"/>
          <w:marTop w:val="0"/>
          <w:marBottom w:val="0"/>
          <w:divBdr>
            <w:top w:val="none" w:sz="0" w:space="0" w:color="auto"/>
            <w:left w:val="none" w:sz="0" w:space="0" w:color="auto"/>
            <w:bottom w:val="none" w:sz="0" w:space="0" w:color="auto"/>
            <w:right w:val="none" w:sz="0" w:space="0" w:color="auto"/>
          </w:divBdr>
        </w:div>
        <w:div w:id="77138669">
          <w:marLeft w:val="0"/>
          <w:marRight w:val="0"/>
          <w:marTop w:val="0"/>
          <w:marBottom w:val="0"/>
          <w:divBdr>
            <w:top w:val="none" w:sz="0" w:space="0" w:color="auto"/>
            <w:left w:val="none" w:sz="0" w:space="0" w:color="auto"/>
            <w:bottom w:val="none" w:sz="0" w:space="0" w:color="auto"/>
            <w:right w:val="none" w:sz="0" w:space="0" w:color="auto"/>
          </w:divBdr>
          <w:divsChild>
            <w:div w:id="930428235">
              <w:marLeft w:val="0"/>
              <w:marRight w:val="0"/>
              <w:marTop w:val="0"/>
              <w:marBottom w:val="0"/>
              <w:divBdr>
                <w:top w:val="none" w:sz="0" w:space="0" w:color="auto"/>
                <w:left w:val="none" w:sz="0" w:space="0" w:color="auto"/>
                <w:bottom w:val="none" w:sz="0" w:space="0" w:color="auto"/>
                <w:right w:val="none" w:sz="0" w:space="0" w:color="auto"/>
              </w:divBdr>
            </w:div>
            <w:div w:id="166678272">
              <w:marLeft w:val="0"/>
              <w:marRight w:val="0"/>
              <w:marTop w:val="0"/>
              <w:marBottom w:val="0"/>
              <w:divBdr>
                <w:top w:val="none" w:sz="0" w:space="0" w:color="auto"/>
                <w:left w:val="none" w:sz="0" w:space="0" w:color="auto"/>
                <w:bottom w:val="none" w:sz="0" w:space="0" w:color="auto"/>
                <w:right w:val="none" w:sz="0" w:space="0" w:color="auto"/>
              </w:divBdr>
            </w:div>
            <w:div w:id="1130561607">
              <w:marLeft w:val="0"/>
              <w:marRight w:val="0"/>
              <w:marTop w:val="0"/>
              <w:marBottom w:val="0"/>
              <w:divBdr>
                <w:top w:val="none" w:sz="0" w:space="0" w:color="auto"/>
                <w:left w:val="none" w:sz="0" w:space="0" w:color="auto"/>
                <w:bottom w:val="none" w:sz="0" w:space="0" w:color="auto"/>
                <w:right w:val="none" w:sz="0" w:space="0" w:color="auto"/>
              </w:divBdr>
            </w:div>
            <w:div w:id="1005285568">
              <w:marLeft w:val="0"/>
              <w:marRight w:val="0"/>
              <w:marTop w:val="0"/>
              <w:marBottom w:val="0"/>
              <w:divBdr>
                <w:top w:val="none" w:sz="0" w:space="0" w:color="auto"/>
                <w:left w:val="none" w:sz="0" w:space="0" w:color="auto"/>
                <w:bottom w:val="none" w:sz="0" w:space="0" w:color="auto"/>
                <w:right w:val="none" w:sz="0" w:space="0" w:color="auto"/>
              </w:divBdr>
            </w:div>
            <w:div w:id="847522177">
              <w:marLeft w:val="0"/>
              <w:marRight w:val="0"/>
              <w:marTop w:val="0"/>
              <w:marBottom w:val="0"/>
              <w:divBdr>
                <w:top w:val="none" w:sz="0" w:space="0" w:color="auto"/>
                <w:left w:val="none" w:sz="0" w:space="0" w:color="auto"/>
                <w:bottom w:val="none" w:sz="0" w:space="0" w:color="auto"/>
                <w:right w:val="none" w:sz="0" w:space="0" w:color="auto"/>
              </w:divBdr>
            </w:div>
            <w:div w:id="1192956754">
              <w:marLeft w:val="0"/>
              <w:marRight w:val="0"/>
              <w:marTop w:val="0"/>
              <w:marBottom w:val="0"/>
              <w:divBdr>
                <w:top w:val="none" w:sz="0" w:space="0" w:color="auto"/>
                <w:left w:val="none" w:sz="0" w:space="0" w:color="auto"/>
                <w:bottom w:val="none" w:sz="0" w:space="0" w:color="auto"/>
                <w:right w:val="none" w:sz="0" w:space="0" w:color="auto"/>
              </w:divBdr>
            </w:div>
            <w:div w:id="1031608251">
              <w:marLeft w:val="0"/>
              <w:marRight w:val="0"/>
              <w:marTop w:val="0"/>
              <w:marBottom w:val="0"/>
              <w:divBdr>
                <w:top w:val="none" w:sz="0" w:space="0" w:color="auto"/>
                <w:left w:val="none" w:sz="0" w:space="0" w:color="auto"/>
                <w:bottom w:val="none" w:sz="0" w:space="0" w:color="auto"/>
                <w:right w:val="none" w:sz="0" w:space="0" w:color="auto"/>
              </w:divBdr>
            </w:div>
            <w:div w:id="1888760579">
              <w:marLeft w:val="0"/>
              <w:marRight w:val="0"/>
              <w:marTop w:val="0"/>
              <w:marBottom w:val="0"/>
              <w:divBdr>
                <w:top w:val="none" w:sz="0" w:space="0" w:color="auto"/>
                <w:left w:val="none" w:sz="0" w:space="0" w:color="auto"/>
                <w:bottom w:val="none" w:sz="0" w:space="0" w:color="auto"/>
                <w:right w:val="none" w:sz="0" w:space="0" w:color="auto"/>
              </w:divBdr>
            </w:div>
            <w:div w:id="1077822465">
              <w:marLeft w:val="0"/>
              <w:marRight w:val="0"/>
              <w:marTop w:val="0"/>
              <w:marBottom w:val="0"/>
              <w:divBdr>
                <w:top w:val="none" w:sz="0" w:space="0" w:color="auto"/>
                <w:left w:val="none" w:sz="0" w:space="0" w:color="auto"/>
                <w:bottom w:val="none" w:sz="0" w:space="0" w:color="auto"/>
                <w:right w:val="none" w:sz="0" w:space="0" w:color="auto"/>
              </w:divBdr>
            </w:div>
            <w:div w:id="652638423">
              <w:marLeft w:val="0"/>
              <w:marRight w:val="0"/>
              <w:marTop w:val="0"/>
              <w:marBottom w:val="0"/>
              <w:divBdr>
                <w:top w:val="none" w:sz="0" w:space="0" w:color="auto"/>
                <w:left w:val="none" w:sz="0" w:space="0" w:color="auto"/>
                <w:bottom w:val="none" w:sz="0" w:space="0" w:color="auto"/>
                <w:right w:val="none" w:sz="0" w:space="0" w:color="auto"/>
              </w:divBdr>
            </w:div>
            <w:div w:id="687946357">
              <w:marLeft w:val="0"/>
              <w:marRight w:val="0"/>
              <w:marTop w:val="0"/>
              <w:marBottom w:val="0"/>
              <w:divBdr>
                <w:top w:val="none" w:sz="0" w:space="0" w:color="auto"/>
                <w:left w:val="none" w:sz="0" w:space="0" w:color="auto"/>
                <w:bottom w:val="none" w:sz="0" w:space="0" w:color="auto"/>
                <w:right w:val="none" w:sz="0" w:space="0" w:color="auto"/>
              </w:divBdr>
            </w:div>
            <w:div w:id="292104552">
              <w:marLeft w:val="0"/>
              <w:marRight w:val="0"/>
              <w:marTop w:val="0"/>
              <w:marBottom w:val="0"/>
              <w:divBdr>
                <w:top w:val="none" w:sz="0" w:space="0" w:color="auto"/>
                <w:left w:val="none" w:sz="0" w:space="0" w:color="auto"/>
                <w:bottom w:val="none" w:sz="0" w:space="0" w:color="auto"/>
                <w:right w:val="none" w:sz="0" w:space="0" w:color="auto"/>
              </w:divBdr>
            </w:div>
            <w:div w:id="419525558">
              <w:marLeft w:val="0"/>
              <w:marRight w:val="0"/>
              <w:marTop w:val="0"/>
              <w:marBottom w:val="0"/>
              <w:divBdr>
                <w:top w:val="none" w:sz="0" w:space="0" w:color="auto"/>
                <w:left w:val="none" w:sz="0" w:space="0" w:color="auto"/>
                <w:bottom w:val="none" w:sz="0" w:space="0" w:color="auto"/>
                <w:right w:val="none" w:sz="0" w:space="0" w:color="auto"/>
              </w:divBdr>
            </w:div>
            <w:div w:id="697463483">
              <w:marLeft w:val="0"/>
              <w:marRight w:val="0"/>
              <w:marTop w:val="0"/>
              <w:marBottom w:val="0"/>
              <w:divBdr>
                <w:top w:val="none" w:sz="0" w:space="0" w:color="auto"/>
                <w:left w:val="none" w:sz="0" w:space="0" w:color="auto"/>
                <w:bottom w:val="none" w:sz="0" w:space="0" w:color="auto"/>
                <w:right w:val="none" w:sz="0" w:space="0" w:color="auto"/>
              </w:divBdr>
            </w:div>
            <w:div w:id="446973234">
              <w:marLeft w:val="0"/>
              <w:marRight w:val="0"/>
              <w:marTop w:val="0"/>
              <w:marBottom w:val="0"/>
              <w:divBdr>
                <w:top w:val="none" w:sz="0" w:space="0" w:color="auto"/>
                <w:left w:val="none" w:sz="0" w:space="0" w:color="auto"/>
                <w:bottom w:val="none" w:sz="0" w:space="0" w:color="auto"/>
                <w:right w:val="none" w:sz="0" w:space="0" w:color="auto"/>
              </w:divBdr>
            </w:div>
            <w:div w:id="1876037183">
              <w:marLeft w:val="0"/>
              <w:marRight w:val="0"/>
              <w:marTop w:val="0"/>
              <w:marBottom w:val="0"/>
              <w:divBdr>
                <w:top w:val="none" w:sz="0" w:space="0" w:color="auto"/>
                <w:left w:val="none" w:sz="0" w:space="0" w:color="auto"/>
                <w:bottom w:val="none" w:sz="0" w:space="0" w:color="auto"/>
                <w:right w:val="none" w:sz="0" w:space="0" w:color="auto"/>
              </w:divBdr>
            </w:div>
            <w:div w:id="1799957717">
              <w:marLeft w:val="0"/>
              <w:marRight w:val="0"/>
              <w:marTop w:val="0"/>
              <w:marBottom w:val="0"/>
              <w:divBdr>
                <w:top w:val="none" w:sz="0" w:space="0" w:color="auto"/>
                <w:left w:val="none" w:sz="0" w:space="0" w:color="auto"/>
                <w:bottom w:val="none" w:sz="0" w:space="0" w:color="auto"/>
                <w:right w:val="none" w:sz="0" w:space="0" w:color="auto"/>
              </w:divBdr>
            </w:div>
            <w:div w:id="2040817395">
              <w:marLeft w:val="0"/>
              <w:marRight w:val="0"/>
              <w:marTop w:val="0"/>
              <w:marBottom w:val="0"/>
              <w:divBdr>
                <w:top w:val="none" w:sz="0" w:space="0" w:color="auto"/>
                <w:left w:val="none" w:sz="0" w:space="0" w:color="auto"/>
                <w:bottom w:val="none" w:sz="0" w:space="0" w:color="auto"/>
                <w:right w:val="none" w:sz="0" w:space="0" w:color="auto"/>
              </w:divBdr>
            </w:div>
            <w:div w:id="210920972">
              <w:marLeft w:val="0"/>
              <w:marRight w:val="0"/>
              <w:marTop w:val="0"/>
              <w:marBottom w:val="0"/>
              <w:divBdr>
                <w:top w:val="none" w:sz="0" w:space="0" w:color="auto"/>
                <w:left w:val="none" w:sz="0" w:space="0" w:color="auto"/>
                <w:bottom w:val="none" w:sz="0" w:space="0" w:color="auto"/>
                <w:right w:val="none" w:sz="0" w:space="0" w:color="auto"/>
              </w:divBdr>
            </w:div>
            <w:div w:id="277182349">
              <w:marLeft w:val="0"/>
              <w:marRight w:val="0"/>
              <w:marTop w:val="0"/>
              <w:marBottom w:val="0"/>
              <w:divBdr>
                <w:top w:val="none" w:sz="0" w:space="0" w:color="auto"/>
                <w:left w:val="none" w:sz="0" w:space="0" w:color="auto"/>
                <w:bottom w:val="none" w:sz="0" w:space="0" w:color="auto"/>
                <w:right w:val="none" w:sz="0" w:space="0" w:color="auto"/>
              </w:divBdr>
            </w:div>
          </w:divsChild>
        </w:div>
        <w:div w:id="1503546657">
          <w:marLeft w:val="0"/>
          <w:marRight w:val="0"/>
          <w:marTop w:val="0"/>
          <w:marBottom w:val="0"/>
          <w:divBdr>
            <w:top w:val="none" w:sz="0" w:space="0" w:color="auto"/>
            <w:left w:val="none" w:sz="0" w:space="0" w:color="auto"/>
            <w:bottom w:val="none" w:sz="0" w:space="0" w:color="auto"/>
            <w:right w:val="none" w:sz="0" w:space="0" w:color="auto"/>
          </w:divBdr>
          <w:divsChild>
            <w:div w:id="996498165">
              <w:marLeft w:val="0"/>
              <w:marRight w:val="0"/>
              <w:marTop w:val="0"/>
              <w:marBottom w:val="0"/>
              <w:divBdr>
                <w:top w:val="none" w:sz="0" w:space="0" w:color="auto"/>
                <w:left w:val="none" w:sz="0" w:space="0" w:color="auto"/>
                <w:bottom w:val="none" w:sz="0" w:space="0" w:color="auto"/>
                <w:right w:val="none" w:sz="0" w:space="0" w:color="auto"/>
              </w:divBdr>
            </w:div>
            <w:div w:id="260914307">
              <w:marLeft w:val="0"/>
              <w:marRight w:val="0"/>
              <w:marTop w:val="0"/>
              <w:marBottom w:val="0"/>
              <w:divBdr>
                <w:top w:val="none" w:sz="0" w:space="0" w:color="auto"/>
                <w:left w:val="none" w:sz="0" w:space="0" w:color="auto"/>
                <w:bottom w:val="none" w:sz="0" w:space="0" w:color="auto"/>
                <w:right w:val="none" w:sz="0" w:space="0" w:color="auto"/>
              </w:divBdr>
            </w:div>
            <w:div w:id="1995137237">
              <w:marLeft w:val="0"/>
              <w:marRight w:val="0"/>
              <w:marTop w:val="0"/>
              <w:marBottom w:val="0"/>
              <w:divBdr>
                <w:top w:val="none" w:sz="0" w:space="0" w:color="auto"/>
                <w:left w:val="none" w:sz="0" w:space="0" w:color="auto"/>
                <w:bottom w:val="none" w:sz="0" w:space="0" w:color="auto"/>
                <w:right w:val="none" w:sz="0" w:space="0" w:color="auto"/>
              </w:divBdr>
            </w:div>
            <w:div w:id="1815366626">
              <w:marLeft w:val="0"/>
              <w:marRight w:val="0"/>
              <w:marTop w:val="0"/>
              <w:marBottom w:val="0"/>
              <w:divBdr>
                <w:top w:val="none" w:sz="0" w:space="0" w:color="auto"/>
                <w:left w:val="none" w:sz="0" w:space="0" w:color="auto"/>
                <w:bottom w:val="none" w:sz="0" w:space="0" w:color="auto"/>
                <w:right w:val="none" w:sz="0" w:space="0" w:color="auto"/>
              </w:divBdr>
            </w:div>
            <w:div w:id="1073821209">
              <w:marLeft w:val="0"/>
              <w:marRight w:val="0"/>
              <w:marTop w:val="0"/>
              <w:marBottom w:val="0"/>
              <w:divBdr>
                <w:top w:val="none" w:sz="0" w:space="0" w:color="auto"/>
                <w:left w:val="none" w:sz="0" w:space="0" w:color="auto"/>
                <w:bottom w:val="none" w:sz="0" w:space="0" w:color="auto"/>
                <w:right w:val="none" w:sz="0" w:space="0" w:color="auto"/>
              </w:divBdr>
            </w:div>
            <w:div w:id="2010255766">
              <w:marLeft w:val="0"/>
              <w:marRight w:val="0"/>
              <w:marTop w:val="0"/>
              <w:marBottom w:val="0"/>
              <w:divBdr>
                <w:top w:val="none" w:sz="0" w:space="0" w:color="auto"/>
                <w:left w:val="none" w:sz="0" w:space="0" w:color="auto"/>
                <w:bottom w:val="none" w:sz="0" w:space="0" w:color="auto"/>
                <w:right w:val="none" w:sz="0" w:space="0" w:color="auto"/>
              </w:divBdr>
            </w:div>
            <w:div w:id="741220744">
              <w:marLeft w:val="0"/>
              <w:marRight w:val="0"/>
              <w:marTop w:val="0"/>
              <w:marBottom w:val="0"/>
              <w:divBdr>
                <w:top w:val="none" w:sz="0" w:space="0" w:color="auto"/>
                <w:left w:val="none" w:sz="0" w:space="0" w:color="auto"/>
                <w:bottom w:val="none" w:sz="0" w:space="0" w:color="auto"/>
                <w:right w:val="none" w:sz="0" w:space="0" w:color="auto"/>
              </w:divBdr>
            </w:div>
            <w:div w:id="1868254290">
              <w:marLeft w:val="0"/>
              <w:marRight w:val="0"/>
              <w:marTop w:val="0"/>
              <w:marBottom w:val="0"/>
              <w:divBdr>
                <w:top w:val="none" w:sz="0" w:space="0" w:color="auto"/>
                <w:left w:val="none" w:sz="0" w:space="0" w:color="auto"/>
                <w:bottom w:val="none" w:sz="0" w:space="0" w:color="auto"/>
                <w:right w:val="none" w:sz="0" w:space="0" w:color="auto"/>
              </w:divBdr>
            </w:div>
            <w:div w:id="1918784720">
              <w:marLeft w:val="0"/>
              <w:marRight w:val="0"/>
              <w:marTop w:val="0"/>
              <w:marBottom w:val="0"/>
              <w:divBdr>
                <w:top w:val="none" w:sz="0" w:space="0" w:color="auto"/>
                <w:left w:val="none" w:sz="0" w:space="0" w:color="auto"/>
                <w:bottom w:val="none" w:sz="0" w:space="0" w:color="auto"/>
                <w:right w:val="none" w:sz="0" w:space="0" w:color="auto"/>
              </w:divBdr>
            </w:div>
            <w:div w:id="1144617280">
              <w:marLeft w:val="0"/>
              <w:marRight w:val="0"/>
              <w:marTop w:val="0"/>
              <w:marBottom w:val="0"/>
              <w:divBdr>
                <w:top w:val="none" w:sz="0" w:space="0" w:color="auto"/>
                <w:left w:val="none" w:sz="0" w:space="0" w:color="auto"/>
                <w:bottom w:val="none" w:sz="0" w:space="0" w:color="auto"/>
                <w:right w:val="none" w:sz="0" w:space="0" w:color="auto"/>
              </w:divBdr>
            </w:div>
            <w:div w:id="932398341">
              <w:marLeft w:val="0"/>
              <w:marRight w:val="0"/>
              <w:marTop w:val="0"/>
              <w:marBottom w:val="0"/>
              <w:divBdr>
                <w:top w:val="none" w:sz="0" w:space="0" w:color="auto"/>
                <w:left w:val="none" w:sz="0" w:space="0" w:color="auto"/>
                <w:bottom w:val="none" w:sz="0" w:space="0" w:color="auto"/>
                <w:right w:val="none" w:sz="0" w:space="0" w:color="auto"/>
              </w:divBdr>
            </w:div>
            <w:div w:id="1543595468">
              <w:marLeft w:val="0"/>
              <w:marRight w:val="0"/>
              <w:marTop w:val="0"/>
              <w:marBottom w:val="0"/>
              <w:divBdr>
                <w:top w:val="none" w:sz="0" w:space="0" w:color="auto"/>
                <w:left w:val="none" w:sz="0" w:space="0" w:color="auto"/>
                <w:bottom w:val="none" w:sz="0" w:space="0" w:color="auto"/>
                <w:right w:val="none" w:sz="0" w:space="0" w:color="auto"/>
              </w:divBdr>
            </w:div>
            <w:div w:id="2041784915">
              <w:marLeft w:val="0"/>
              <w:marRight w:val="0"/>
              <w:marTop w:val="0"/>
              <w:marBottom w:val="0"/>
              <w:divBdr>
                <w:top w:val="none" w:sz="0" w:space="0" w:color="auto"/>
                <w:left w:val="none" w:sz="0" w:space="0" w:color="auto"/>
                <w:bottom w:val="none" w:sz="0" w:space="0" w:color="auto"/>
                <w:right w:val="none" w:sz="0" w:space="0" w:color="auto"/>
              </w:divBdr>
            </w:div>
            <w:div w:id="1466043165">
              <w:marLeft w:val="0"/>
              <w:marRight w:val="0"/>
              <w:marTop w:val="0"/>
              <w:marBottom w:val="0"/>
              <w:divBdr>
                <w:top w:val="none" w:sz="0" w:space="0" w:color="auto"/>
                <w:left w:val="none" w:sz="0" w:space="0" w:color="auto"/>
                <w:bottom w:val="none" w:sz="0" w:space="0" w:color="auto"/>
                <w:right w:val="none" w:sz="0" w:space="0" w:color="auto"/>
              </w:divBdr>
            </w:div>
            <w:div w:id="1751000425">
              <w:marLeft w:val="0"/>
              <w:marRight w:val="0"/>
              <w:marTop w:val="0"/>
              <w:marBottom w:val="0"/>
              <w:divBdr>
                <w:top w:val="none" w:sz="0" w:space="0" w:color="auto"/>
                <w:left w:val="none" w:sz="0" w:space="0" w:color="auto"/>
                <w:bottom w:val="none" w:sz="0" w:space="0" w:color="auto"/>
                <w:right w:val="none" w:sz="0" w:space="0" w:color="auto"/>
              </w:divBdr>
            </w:div>
            <w:div w:id="778453930">
              <w:marLeft w:val="0"/>
              <w:marRight w:val="0"/>
              <w:marTop w:val="0"/>
              <w:marBottom w:val="0"/>
              <w:divBdr>
                <w:top w:val="none" w:sz="0" w:space="0" w:color="auto"/>
                <w:left w:val="none" w:sz="0" w:space="0" w:color="auto"/>
                <w:bottom w:val="none" w:sz="0" w:space="0" w:color="auto"/>
                <w:right w:val="none" w:sz="0" w:space="0" w:color="auto"/>
              </w:divBdr>
            </w:div>
            <w:div w:id="1045831414">
              <w:marLeft w:val="0"/>
              <w:marRight w:val="0"/>
              <w:marTop w:val="0"/>
              <w:marBottom w:val="0"/>
              <w:divBdr>
                <w:top w:val="none" w:sz="0" w:space="0" w:color="auto"/>
                <w:left w:val="none" w:sz="0" w:space="0" w:color="auto"/>
                <w:bottom w:val="none" w:sz="0" w:space="0" w:color="auto"/>
                <w:right w:val="none" w:sz="0" w:space="0" w:color="auto"/>
              </w:divBdr>
            </w:div>
            <w:div w:id="253169457">
              <w:marLeft w:val="0"/>
              <w:marRight w:val="0"/>
              <w:marTop w:val="0"/>
              <w:marBottom w:val="0"/>
              <w:divBdr>
                <w:top w:val="none" w:sz="0" w:space="0" w:color="auto"/>
                <w:left w:val="none" w:sz="0" w:space="0" w:color="auto"/>
                <w:bottom w:val="none" w:sz="0" w:space="0" w:color="auto"/>
                <w:right w:val="none" w:sz="0" w:space="0" w:color="auto"/>
              </w:divBdr>
            </w:div>
            <w:div w:id="201018905">
              <w:marLeft w:val="0"/>
              <w:marRight w:val="0"/>
              <w:marTop w:val="0"/>
              <w:marBottom w:val="0"/>
              <w:divBdr>
                <w:top w:val="none" w:sz="0" w:space="0" w:color="auto"/>
                <w:left w:val="none" w:sz="0" w:space="0" w:color="auto"/>
                <w:bottom w:val="none" w:sz="0" w:space="0" w:color="auto"/>
                <w:right w:val="none" w:sz="0" w:space="0" w:color="auto"/>
              </w:divBdr>
            </w:div>
            <w:div w:id="1159615773">
              <w:marLeft w:val="0"/>
              <w:marRight w:val="0"/>
              <w:marTop w:val="0"/>
              <w:marBottom w:val="0"/>
              <w:divBdr>
                <w:top w:val="none" w:sz="0" w:space="0" w:color="auto"/>
                <w:left w:val="none" w:sz="0" w:space="0" w:color="auto"/>
                <w:bottom w:val="none" w:sz="0" w:space="0" w:color="auto"/>
                <w:right w:val="none" w:sz="0" w:space="0" w:color="auto"/>
              </w:divBdr>
            </w:div>
          </w:divsChild>
        </w:div>
        <w:div w:id="260648203">
          <w:marLeft w:val="0"/>
          <w:marRight w:val="0"/>
          <w:marTop w:val="0"/>
          <w:marBottom w:val="0"/>
          <w:divBdr>
            <w:top w:val="none" w:sz="0" w:space="0" w:color="auto"/>
            <w:left w:val="none" w:sz="0" w:space="0" w:color="auto"/>
            <w:bottom w:val="none" w:sz="0" w:space="0" w:color="auto"/>
            <w:right w:val="none" w:sz="0" w:space="0" w:color="auto"/>
          </w:divBdr>
          <w:divsChild>
            <w:div w:id="1138720170">
              <w:marLeft w:val="0"/>
              <w:marRight w:val="0"/>
              <w:marTop w:val="0"/>
              <w:marBottom w:val="0"/>
              <w:divBdr>
                <w:top w:val="none" w:sz="0" w:space="0" w:color="auto"/>
                <w:left w:val="none" w:sz="0" w:space="0" w:color="auto"/>
                <w:bottom w:val="none" w:sz="0" w:space="0" w:color="auto"/>
                <w:right w:val="none" w:sz="0" w:space="0" w:color="auto"/>
              </w:divBdr>
            </w:div>
            <w:div w:id="950089730">
              <w:marLeft w:val="0"/>
              <w:marRight w:val="0"/>
              <w:marTop w:val="0"/>
              <w:marBottom w:val="0"/>
              <w:divBdr>
                <w:top w:val="none" w:sz="0" w:space="0" w:color="auto"/>
                <w:left w:val="none" w:sz="0" w:space="0" w:color="auto"/>
                <w:bottom w:val="none" w:sz="0" w:space="0" w:color="auto"/>
                <w:right w:val="none" w:sz="0" w:space="0" w:color="auto"/>
              </w:divBdr>
            </w:div>
            <w:div w:id="858549101">
              <w:marLeft w:val="0"/>
              <w:marRight w:val="0"/>
              <w:marTop w:val="0"/>
              <w:marBottom w:val="0"/>
              <w:divBdr>
                <w:top w:val="none" w:sz="0" w:space="0" w:color="auto"/>
                <w:left w:val="none" w:sz="0" w:space="0" w:color="auto"/>
                <w:bottom w:val="none" w:sz="0" w:space="0" w:color="auto"/>
                <w:right w:val="none" w:sz="0" w:space="0" w:color="auto"/>
              </w:divBdr>
            </w:div>
            <w:div w:id="1852720714">
              <w:marLeft w:val="0"/>
              <w:marRight w:val="0"/>
              <w:marTop w:val="0"/>
              <w:marBottom w:val="0"/>
              <w:divBdr>
                <w:top w:val="none" w:sz="0" w:space="0" w:color="auto"/>
                <w:left w:val="none" w:sz="0" w:space="0" w:color="auto"/>
                <w:bottom w:val="none" w:sz="0" w:space="0" w:color="auto"/>
                <w:right w:val="none" w:sz="0" w:space="0" w:color="auto"/>
              </w:divBdr>
            </w:div>
            <w:div w:id="257640379">
              <w:marLeft w:val="0"/>
              <w:marRight w:val="0"/>
              <w:marTop w:val="0"/>
              <w:marBottom w:val="0"/>
              <w:divBdr>
                <w:top w:val="none" w:sz="0" w:space="0" w:color="auto"/>
                <w:left w:val="none" w:sz="0" w:space="0" w:color="auto"/>
                <w:bottom w:val="none" w:sz="0" w:space="0" w:color="auto"/>
                <w:right w:val="none" w:sz="0" w:space="0" w:color="auto"/>
              </w:divBdr>
            </w:div>
            <w:div w:id="1630939284">
              <w:marLeft w:val="0"/>
              <w:marRight w:val="0"/>
              <w:marTop w:val="0"/>
              <w:marBottom w:val="0"/>
              <w:divBdr>
                <w:top w:val="none" w:sz="0" w:space="0" w:color="auto"/>
                <w:left w:val="none" w:sz="0" w:space="0" w:color="auto"/>
                <w:bottom w:val="none" w:sz="0" w:space="0" w:color="auto"/>
                <w:right w:val="none" w:sz="0" w:space="0" w:color="auto"/>
              </w:divBdr>
            </w:div>
            <w:div w:id="1418593559">
              <w:marLeft w:val="0"/>
              <w:marRight w:val="0"/>
              <w:marTop w:val="0"/>
              <w:marBottom w:val="0"/>
              <w:divBdr>
                <w:top w:val="none" w:sz="0" w:space="0" w:color="auto"/>
                <w:left w:val="none" w:sz="0" w:space="0" w:color="auto"/>
                <w:bottom w:val="none" w:sz="0" w:space="0" w:color="auto"/>
                <w:right w:val="none" w:sz="0" w:space="0" w:color="auto"/>
              </w:divBdr>
            </w:div>
            <w:div w:id="1561475735">
              <w:marLeft w:val="0"/>
              <w:marRight w:val="0"/>
              <w:marTop w:val="0"/>
              <w:marBottom w:val="0"/>
              <w:divBdr>
                <w:top w:val="none" w:sz="0" w:space="0" w:color="auto"/>
                <w:left w:val="none" w:sz="0" w:space="0" w:color="auto"/>
                <w:bottom w:val="none" w:sz="0" w:space="0" w:color="auto"/>
                <w:right w:val="none" w:sz="0" w:space="0" w:color="auto"/>
              </w:divBdr>
            </w:div>
            <w:div w:id="1006900339">
              <w:marLeft w:val="0"/>
              <w:marRight w:val="0"/>
              <w:marTop w:val="0"/>
              <w:marBottom w:val="0"/>
              <w:divBdr>
                <w:top w:val="none" w:sz="0" w:space="0" w:color="auto"/>
                <w:left w:val="none" w:sz="0" w:space="0" w:color="auto"/>
                <w:bottom w:val="none" w:sz="0" w:space="0" w:color="auto"/>
                <w:right w:val="none" w:sz="0" w:space="0" w:color="auto"/>
              </w:divBdr>
            </w:div>
            <w:div w:id="304702626">
              <w:marLeft w:val="0"/>
              <w:marRight w:val="0"/>
              <w:marTop w:val="0"/>
              <w:marBottom w:val="0"/>
              <w:divBdr>
                <w:top w:val="none" w:sz="0" w:space="0" w:color="auto"/>
                <w:left w:val="none" w:sz="0" w:space="0" w:color="auto"/>
                <w:bottom w:val="none" w:sz="0" w:space="0" w:color="auto"/>
                <w:right w:val="none" w:sz="0" w:space="0" w:color="auto"/>
              </w:divBdr>
            </w:div>
            <w:div w:id="998115346">
              <w:marLeft w:val="0"/>
              <w:marRight w:val="0"/>
              <w:marTop w:val="0"/>
              <w:marBottom w:val="0"/>
              <w:divBdr>
                <w:top w:val="none" w:sz="0" w:space="0" w:color="auto"/>
                <w:left w:val="none" w:sz="0" w:space="0" w:color="auto"/>
                <w:bottom w:val="none" w:sz="0" w:space="0" w:color="auto"/>
                <w:right w:val="none" w:sz="0" w:space="0" w:color="auto"/>
              </w:divBdr>
            </w:div>
            <w:div w:id="862210830">
              <w:marLeft w:val="0"/>
              <w:marRight w:val="0"/>
              <w:marTop w:val="0"/>
              <w:marBottom w:val="0"/>
              <w:divBdr>
                <w:top w:val="none" w:sz="0" w:space="0" w:color="auto"/>
                <w:left w:val="none" w:sz="0" w:space="0" w:color="auto"/>
                <w:bottom w:val="none" w:sz="0" w:space="0" w:color="auto"/>
                <w:right w:val="none" w:sz="0" w:space="0" w:color="auto"/>
              </w:divBdr>
            </w:div>
            <w:div w:id="1666662819">
              <w:marLeft w:val="0"/>
              <w:marRight w:val="0"/>
              <w:marTop w:val="0"/>
              <w:marBottom w:val="0"/>
              <w:divBdr>
                <w:top w:val="none" w:sz="0" w:space="0" w:color="auto"/>
                <w:left w:val="none" w:sz="0" w:space="0" w:color="auto"/>
                <w:bottom w:val="none" w:sz="0" w:space="0" w:color="auto"/>
                <w:right w:val="none" w:sz="0" w:space="0" w:color="auto"/>
              </w:divBdr>
            </w:div>
            <w:div w:id="515268931">
              <w:marLeft w:val="0"/>
              <w:marRight w:val="0"/>
              <w:marTop w:val="0"/>
              <w:marBottom w:val="0"/>
              <w:divBdr>
                <w:top w:val="none" w:sz="0" w:space="0" w:color="auto"/>
                <w:left w:val="none" w:sz="0" w:space="0" w:color="auto"/>
                <w:bottom w:val="none" w:sz="0" w:space="0" w:color="auto"/>
                <w:right w:val="none" w:sz="0" w:space="0" w:color="auto"/>
              </w:divBdr>
            </w:div>
            <w:div w:id="1913855133">
              <w:marLeft w:val="0"/>
              <w:marRight w:val="0"/>
              <w:marTop w:val="0"/>
              <w:marBottom w:val="0"/>
              <w:divBdr>
                <w:top w:val="none" w:sz="0" w:space="0" w:color="auto"/>
                <w:left w:val="none" w:sz="0" w:space="0" w:color="auto"/>
                <w:bottom w:val="none" w:sz="0" w:space="0" w:color="auto"/>
                <w:right w:val="none" w:sz="0" w:space="0" w:color="auto"/>
              </w:divBdr>
            </w:div>
            <w:div w:id="938413806">
              <w:marLeft w:val="0"/>
              <w:marRight w:val="0"/>
              <w:marTop w:val="0"/>
              <w:marBottom w:val="0"/>
              <w:divBdr>
                <w:top w:val="none" w:sz="0" w:space="0" w:color="auto"/>
                <w:left w:val="none" w:sz="0" w:space="0" w:color="auto"/>
                <w:bottom w:val="none" w:sz="0" w:space="0" w:color="auto"/>
                <w:right w:val="none" w:sz="0" w:space="0" w:color="auto"/>
              </w:divBdr>
            </w:div>
            <w:div w:id="1490363618">
              <w:marLeft w:val="0"/>
              <w:marRight w:val="0"/>
              <w:marTop w:val="0"/>
              <w:marBottom w:val="0"/>
              <w:divBdr>
                <w:top w:val="none" w:sz="0" w:space="0" w:color="auto"/>
                <w:left w:val="none" w:sz="0" w:space="0" w:color="auto"/>
                <w:bottom w:val="none" w:sz="0" w:space="0" w:color="auto"/>
                <w:right w:val="none" w:sz="0" w:space="0" w:color="auto"/>
              </w:divBdr>
            </w:div>
            <w:div w:id="5450871">
              <w:marLeft w:val="0"/>
              <w:marRight w:val="0"/>
              <w:marTop w:val="0"/>
              <w:marBottom w:val="0"/>
              <w:divBdr>
                <w:top w:val="none" w:sz="0" w:space="0" w:color="auto"/>
                <w:left w:val="none" w:sz="0" w:space="0" w:color="auto"/>
                <w:bottom w:val="none" w:sz="0" w:space="0" w:color="auto"/>
                <w:right w:val="none" w:sz="0" w:space="0" w:color="auto"/>
              </w:divBdr>
            </w:div>
            <w:div w:id="1678266943">
              <w:marLeft w:val="0"/>
              <w:marRight w:val="0"/>
              <w:marTop w:val="0"/>
              <w:marBottom w:val="0"/>
              <w:divBdr>
                <w:top w:val="none" w:sz="0" w:space="0" w:color="auto"/>
                <w:left w:val="none" w:sz="0" w:space="0" w:color="auto"/>
                <w:bottom w:val="none" w:sz="0" w:space="0" w:color="auto"/>
                <w:right w:val="none" w:sz="0" w:space="0" w:color="auto"/>
              </w:divBdr>
            </w:div>
            <w:div w:id="1472989045">
              <w:marLeft w:val="0"/>
              <w:marRight w:val="0"/>
              <w:marTop w:val="0"/>
              <w:marBottom w:val="0"/>
              <w:divBdr>
                <w:top w:val="none" w:sz="0" w:space="0" w:color="auto"/>
                <w:left w:val="none" w:sz="0" w:space="0" w:color="auto"/>
                <w:bottom w:val="none" w:sz="0" w:space="0" w:color="auto"/>
                <w:right w:val="none" w:sz="0" w:space="0" w:color="auto"/>
              </w:divBdr>
            </w:div>
          </w:divsChild>
        </w:div>
        <w:div w:id="81032858">
          <w:marLeft w:val="0"/>
          <w:marRight w:val="0"/>
          <w:marTop w:val="0"/>
          <w:marBottom w:val="0"/>
          <w:divBdr>
            <w:top w:val="none" w:sz="0" w:space="0" w:color="auto"/>
            <w:left w:val="none" w:sz="0" w:space="0" w:color="auto"/>
            <w:bottom w:val="none" w:sz="0" w:space="0" w:color="auto"/>
            <w:right w:val="none" w:sz="0" w:space="0" w:color="auto"/>
          </w:divBdr>
        </w:div>
        <w:div w:id="324631541">
          <w:marLeft w:val="0"/>
          <w:marRight w:val="0"/>
          <w:marTop w:val="0"/>
          <w:marBottom w:val="0"/>
          <w:divBdr>
            <w:top w:val="none" w:sz="0" w:space="0" w:color="auto"/>
            <w:left w:val="none" w:sz="0" w:space="0" w:color="auto"/>
            <w:bottom w:val="none" w:sz="0" w:space="0" w:color="auto"/>
            <w:right w:val="none" w:sz="0" w:space="0" w:color="auto"/>
          </w:divBdr>
        </w:div>
        <w:div w:id="528832999">
          <w:marLeft w:val="0"/>
          <w:marRight w:val="0"/>
          <w:marTop w:val="0"/>
          <w:marBottom w:val="0"/>
          <w:divBdr>
            <w:top w:val="none" w:sz="0" w:space="0" w:color="auto"/>
            <w:left w:val="none" w:sz="0" w:space="0" w:color="auto"/>
            <w:bottom w:val="none" w:sz="0" w:space="0" w:color="auto"/>
            <w:right w:val="none" w:sz="0" w:space="0" w:color="auto"/>
          </w:divBdr>
        </w:div>
        <w:div w:id="454063181">
          <w:marLeft w:val="0"/>
          <w:marRight w:val="0"/>
          <w:marTop w:val="0"/>
          <w:marBottom w:val="0"/>
          <w:divBdr>
            <w:top w:val="none" w:sz="0" w:space="0" w:color="auto"/>
            <w:left w:val="none" w:sz="0" w:space="0" w:color="auto"/>
            <w:bottom w:val="none" w:sz="0" w:space="0" w:color="auto"/>
            <w:right w:val="none" w:sz="0" w:space="0" w:color="auto"/>
          </w:divBdr>
        </w:div>
        <w:div w:id="1586911885">
          <w:marLeft w:val="0"/>
          <w:marRight w:val="0"/>
          <w:marTop w:val="0"/>
          <w:marBottom w:val="0"/>
          <w:divBdr>
            <w:top w:val="none" w:sz="0" w:space="0" w:color="auto"/>
            <w:left w:val="none" w:sz="0" w:space="0" w:color="auto"/>
            <w:bottom w:val="none" w:sz="0" w:space="0" w:color="auto"/>
            <w:right w:val="none" w:sz="0" w:space="0" w:color="auto"/>
          </w:divBdr>
        </w:div>
        <w:div w:id="87818746">
          <w:marLeft w:val="0"/>
          <w:marRight w:val="0"/>
          <w:marTop w:val="0"/>
          <w:marBottom w:val="0"/>
          <w:divBdr>
            <w:top w:val="none" w:sz="0" w:space="0" w:color="auto"/>
            <w:left w:val="none" w:sz="0" w:space="0" w:color="auto"/>
            <w:bottom w:val="none" w:sz="0" w:space="0" w:color="auto"/>
            <w:right w:val="none" w:sz="0" w:space="0" w:color="auto"/>
          </w:divBdr>
        </w:div>
        <w:div w:id="1700353267">
          <w:marLeft w:val="0"/>
          <w:marRight w:val="0"/>
          <w:marTop w:val="0"/>
          <w:marBottom w:val="0"/>
          <w:divBdr>
            <w:top w:val="none" w:sz="0" w:space="0" w:color="auto"/>
            <w:left w:val="none" w:sz="0" w:space="0" w:color="auto"/>
            <w:bottom w:val="none" w:sz="0" w:space="0" w:color="auto"/>
            <w:right w:val="none" w:sz="0" w:space="0" w:color="auto"/>
          </w:divBdr>
        </w:div>
        <w:div w:id="2104033930">
          <w:marLeft w:val="0"/>
          <w:marRight w:val="0"/>
          <w:marTop w:val="0"/>
          <w:marBottom w:val="0"/>
          <w:divBdr>
            <w:top w:val="none" w:sz="0" w:space="0" w:color="auto"/>
            <w:left w:val="none" w:sz="0" w:space="0" w:color="auto"/>
            <w:bottom w:val="none" w:sz="0" w:space="0" w:color="auto"/>
            <w:right w:val="none" w:sz="0" w:space="0" w:color="auto"/>
          </w:divBdr>
        </w:div>
        <w:div w:id="1808089661">
          <w:marLeft w:val="0"/>
          <w:marRight w:val="0"/>
          <w:marTop w:val="0"/>
          <w:marBottom w:val="0"/>
          <w:divBdr>
            <w:top w:val="none" w:sz="0" w:space="0" w:color="auto"/>
            <w:left w:val="none" w:sz="0" w:space="0" w:color="auto"/>
            <w:bottom w:val="none" w:sz="0" w:space="0" w:color="auto"/>
            <w:right w:val="none" w:sz="0" w:space="0" w:color="auto"/>
          </w:divBdr>
        </w:div>
        <w:div w:id="787041440">
          <w:marLeft w:val="0"/>
          <w:marRight w:val="0"/>
          <w:marTop w:val="0"/>
          <w:marBottom w:val="0"/>
          <w:divBdr>
            <w:top w:val="none" w:sz="0" w:space="0" w:color="auto"/>
            <w:left w:val="none" w:sz="0" w:space="0" w:color="auto"/>
            <w:bottom w:val="none" w:sz="0" w:space="0" w:color="auto"/>
            <w:right w:val="none" w:sz="0" w:space="0" w:color="auto"/>
          </w:divBdr>
        </w:div>
        <w:div w:id="857767531">
          <w:marLeft w:val="0"/>
          <w:marRight w:val="0"/>
          <w:marTop w:val="0"/>
          <w:marBottom w:val="0"/>
          <w:divBdr>
            <w:top w:val="none" w:sz="0" w:space="0" w:color="auto"/>
            <w:left w:val="none" w:sz="0" w:space="0" w:color="auto"/>
            <w:bottom w:val="none" w:sz="0" w:space="0" w:color="auto"/>
            <w:right w:val="none" w:sz="0" w:space="0" w:color="auto"/>
          </w:divBdr>
        </w:div>
        <w:div w:id="1833637508">
          <w:marLeft w:val="0"/>
          <w:marRight w:val="0"/>
          <w:marTop w:val="0"/>
          <w:marBottom w:val="0"/>
          <w:divBdr>
            <w:top w:val="none" w:sz="0" w:space="0" w:color="auto"/>
            <w:left w:val="none" w:sz="0" w:space="0" w:color="auto"/>
            <w:bottom w:val="none" w:sz="0" w:space="0" w:color="auto"/>
            <w:right w:val="none" w:sz="0" w:space="0" w:color="auto"/>
          </w:divBdr>
        </w:div>
        <w:div w:id="1405251186">
          <w:marLeft w:val="0"/>
          <w:marRight w:val="0"/>
          <w:marTop w:val="0"/>
          <w:marBottom w:val="0"/>
          <w:divBdr>
            <w:top w:val="none" w:sz="0" w:space="0" w:color="auto"/>
            <w:left w:val="none" w:sz="0" w:space="0" w:color="auto"/>
            <w:bottom w:val="none" w:sz="0" w:space="0" w:color="auto"/>
            <w:right w:val="none" w:sz="0" w:space="0" w:color="auto"/>
          </w:divBdr>
        </w:div>
        <w:div w:id="997265096">
          <w:marLeft w:val="0"/>
          <w:marRight w:val="0"/>
          <w:marTop w:val="0"/>
          <w:marBottom w:val="0"/>
          <w:divBdr>
            <w:top w:val="none" w:sz="0" w:space="0" w:color="auto"/>
            <w:left w:val="none" w:sz="0" w:space="0" w:color="auto"/>
            <w:bottom w:val="none" w:sz="0" w:space="0" w:color="auto"/>
            <w:right w:val="none" w:sz="0" w:space="0" w:color="auto"/>
          </w:divBdr>
        </w:div>
        <w:div w:id="727340054">
          <w:marLeft w:val="0"/>
          <w:marRight w:val="0"/>
          <w:marTop w:val="0"/>
          <w:marBottom w:val="0"/>
          <w:divBdr>
            <w:top w:val="none" w:sz="0" w:space="0" w:color="auto"/>
            <w:left w:val="none" w:sz="0" w:space="0" w:color="auto"/>
            <w:bottom w:val="none" w:sz="0" w:space="0" w:color="auto"/>
            <w:right w:val="none" w:sz="0" w:space="0" w:color="auto"/>
          </w:divBdr>
        </w:div>
        <w:div w:id="1650284236">
          <w:marLeft w:val="0"/>
          <w:marRight w:val="0"/>
          <w:marTop w:val="0"/>
          <w:marBottom w:val="0"/>
          <w:divBdr>
            <w:top w:val="none" w:sz="0" w:space="0" w:color="auto"/>
            <w:left w:val="none" w:sz="0" w:space="0" w:color="auto"/>
            <w:bottom w:val="none" w:sz="0" w:space="0" w:color="auto"/>
            <w:right w:val="none" w:sz="0" w:space="0" w:color="auto"/>
          </w:divBdr>
        </w:div>
        <w:div w:id="2056272023">
          <w:marLeft w:val="0"/>
          <w:marRight w:val="0"/>
          <w:marTop w:val="0"/>
          <w:marBottom w:val="0"/>
          <w:divBdr>
            <w:top w:val="none" w:sz="0" w:space="0" w:color="auto"/>
            <w:left w:val="none" w:sz="0" w:space="0" w:color="auto"/>
            <w:bottom w:val="none" w:sz="0" w:space="0" w:color="auto"/>
            <w:right w:val="none" w:sz="0" w:space="0" w:color="auto"/>
          </w:divBdr>
        </w:div>
        <w:div w:id="432826268">
          <w:marLeft w:val="0"/>
          <w:marRight w:val="0"/>
          <w:marTop w:val="0"/>
          <w:marBottom w:val="0"/>
          <w:divBdr>
            <w:top w:val="none" w:sz="0" w:space="0" w:color="auto"/>
            <w:left w:val="none" w:sz="0" w:space="0" w:color="auto"/>
            <w:bottom w:val="none" w:sz="0" w:space="0" w:color="auto"/>
            <w:right w:val="none" w:sz="0" w:space="0" w:color="auto"/>
          </w:divBdr>
        </w:div>
        <w:div w:id="1965966016">
          <w:marLeft w:val="0"/>
          <w:marRight w:val="0"/>
          <w:marTop w:val="0"/>
          <w:marBottom w:val="0"/>
          <w:divBdr>
            <w:top w:val="none" w:sz="0" w:space="0" w:color="auto"/>
            <w:left w:val="none" w:sz="0" w:space="0" w:color="auto"/>
            <w:bottom w:val="none" w:sz="0" w:space="0" w:color="auto"/>
            <w:right w:val="none" w:sz="0" w:space="0" w:color="auto"/>
          </w:divBdr>
        </w:div>
        <w:div w:id="1352998108">
          <w:marLeft w:val="0"/>
          <w:marRight w:val="0"/>
          <w:marTop w:val="0"/>
          <w:marBottom w:val="0"/>
          <w:divBdr>
            <w:top w:val="none" w:sz="0" w:space="0" w:color="auto"/>
            <w:left w:val="none" w:sz="0" w:space="0" w:color="auto"/>
            <w:bottom w:val="none" w:sz="0" w:space="0" w:color="auto"/>
            <w:right w:val="none" w:sz="0" w:space="0" w:color="auto"/>
          </w:divBdr>
        </w:div>
        <w:div w:id="1176922633">
          <w:marLeft w:val="0"/>
          <w:marRight w:val="0"/>
          <w:marTop w:val="0"/>
          <w:marBottom w:val="0"/>
          <w:divBdr>
            <w:top w:val="none" w:sz="0" w:space="0" w:color="auto"/>
            <w:left w:val="none" w:sz="0" w:space="0" w:color="auto"/>
            <w:bottom w:val="none" w:sz="0" w:space="0" w:color="auto"/>
            <w:right w:val="none" w:sz="0" w:space="0" w:color="auto"/>
          </w:divBdr>
        </w:div>
        <w:div w:id="2040860100">
          <w:marLeft w:val="0"/>
          <w:marRight w:val="0"/>
          <w:marTop w:val="0"/>
          <w:marBottom w:val="0"/>
          <w:divBdr>
            <w:top w:val="none" w:sz="0" w:space="0" w:color="auto"/>
            <w:left w:val="none" w:sz="0" w:space="0" w:color="auto"/>
            <w:bottom w:val="none" w:sz="0" w:space="0" w:color="auto"/>
            <w:right w:val="none" w:sz="0" w:space="0" w:color="auto"/>
          </w:divBdr>
        </w:div>
        <w:div w:id="693651853">
          <w:marLeft w:val="0"/>
          <w:marRight w:val="0"/>
          <w:marTop w:val="0"/>
          <w:marBottom w:val="0"/>
          <w:divBdr>
            <w:top w:val="none" w:sz="0" w:space="0" w:color="auto"/>
            <w:left w:val="none" w:sz="0" w:space="0" w:color="auto"/>
            <w:bottom w:val="none" w:sz="0" w:space="0" w:color="auto"/>
            <w:right w:val="none" w:sz="0" w:space="0" w:color="auto"/>
          </w:divBdr>
        </w:div>
        <w:div w:id="975569770">
          <w:marLeft w:val="0"/>
          <w:marRight w:val="0"/>
          <w:marTop w:val="0"/>
          <w:marBottom w:val="0"/>
          <w:divBdr>
            <w:top w:val="none" w:sz="0" w:space="0" w:color="auto"/>
            <w:left w:val="none" w:sz="0" w:space="0" w:color="auto"/>
            <w:bottom w:val="none" w:sz="0" w:space="0" w:color="auto"/>
            <w:right w:val="none" w:sz="0" w:space="0" w:color="auto"/>
          </w:divBdr>
        </w:div>
        <w:div w:id="2127775653">
          <w:marLeft w:val="0"/>
          <w:marRight w:val="0"/>
          <w:marTop w:val="0"/>
          <w:marBottom w:val="0"/>
          <w:divBdr>
            <w:top w:val="none" w:sz="0" w:space="0" w:color="auto"/>
            <w:left w:val="none" w:sz="0" w:space="0" w:color="auto"/>
            <w:bottom w:val="none" w:sz="0" w:space="0" w:color="auto"/>
            <w:right w:val="none" w:sz="0" w:space="0" w:color="auto"/>
          </w:divBdr>
        </w:div>
        <w:div w:id="417099170">
          <w:marLeft w:val="0"/>
          <w:marRight w:val="0"/>
          <w:marTop w:val="0"/>
          <w:marBottom w:val="0"/>
          <w:divBdr>
            <w:top w:val="none" w:sz="0" w:space="0" w:color="auto"/>
            <w:left w:val="none" w:sz="0" w:space="0" w:color="auto"/>
            <w:bottom w:val="none" w:sz="0" w:space="0" w:color="auto"/>
            <w:right w:val="none" w:sz="0" w:space="0" w:color="auto"/>
          </w:divBdr>
        </w:div>
      </w:divsChild>
    </w:div>
    <w:div w:id="1232229783">
      <w:bodyDiv w:val="1"/>
      <w:marLeft w:val="0"/>
      <w:marRight w:val="0"/>
      <w:marTop w:val="0"/>
      <w:marBottom w:val="0"/>
      <w:divBdr>
        <w:top w:val="none" w:sz="0" w:space="0" w:color="auto"/>
        <w:left w:val="none" w:sz="0" w:space="0" w:color="auto"/>
        <w:bottom w:val="none" w:sz="0" w:space="0" w:color="auto"/>
        <w:right w:val="none" w:sz="0" w:space="0" w:color="auto"/>
      </w:divBdr>
      <w:divsChild>
        <w:div w:id="45573336">
          <w:marLeft w:val="0"/>
          <w:marRight w:val="0"/>
          <w:marTop w:val="0"/>
          <w:marBottom w:val="0"/>
          <w:divBdr>
            <w:top w:val="none" w:sz="0" w:space="0" w:color="auto"/>
            <w:left w:val="none" w:sz="0" w:space="0" w:color="auto"/>
            <w:bottom w:val="none" w:sz="0" w:space="0" w:color="auto"/>
            <w:right w:val="none" w:sz="0" w:space="0" w:color="auto"/>
          </w:divBdr>
        </w:div>
        <w:div w:id="1482770305">
          <w:marLeft w:val="0"/>
          <w:marRight w:val="0"/>
          <w:marTop w:val="0"/>
          <w:marBottom w:val="0"/>
          <w:divBdr>
            <w:top w:val="none" w:sz="0" w:space="0" w:color="auto"/>
            <w:left w:val="none" w:sz="0" w:space="0" w:color="auto"/>
            <w:bottom w:val="none" w:sz="0" w:space="0" w:color="auto"/>
            <w:right w:val="none" w:sz="0" w:space="0" w:color="auto"/>
          </w:divBdr>
        </w:div>
        <w:div w:id="1063334276">
          <w:marLeft w:val="0"/>
          <w:marRight w:val="0"/>
          <w:marTop w:val="0"/>
          <w:marBottom w:val="0"/>
          <w:divBdr>
            <w:top w:val="none" w:sz="0" w:space="0" w:color="auto"/>
            <w:left w:val="none" w:sz="0" w:space="0" w:color="auto"/>
            <w:bottom w:val="none" w:sz="0" w:space="0" w:color="auto"/>
            <w:right w:val="none" w:sz="0" w:space="0" w:color="auto"/>
          </w:divBdr>
        </w:div>
        <w:div w:id="419525553">
          <w:marLeft w:val="0"/>
          <w:marRight w:val="0"/>
          <w:marTop w:val="0"/>
          <w:marBottom w:val="0"/>
          <w:divBdr>
            <w:top w:val="none" w:sz="0" w:space="0" w:color="auto"/>
            <w:left w:val="none" w:sz="0" w:space="0" w:color="auto"/>
            <w:bottom w:val="none" w:sz="0" w:space="0" w:color="auto"/>
            <w:right w:val="none" w:sz="0" w:space="0" w:color="auto"/>
          </w:divBdr>
        </w:div>
        <w:div w:id="1883252545">
          <w:marLeft w:val="0"/>
          <w:marRight w:val="0"/>
          <w:marTop w:val="0"/>
          <w:marBottom w:val="0"/>
          <w:divBdr>
            <w:top w:val="none" w:sz="0" w:space="0" w:color="auto"/>
            <w:left w:val="none" w:sz="0" w:space="0" w:color="auto"/>
            <w:bottom w:val="none" w:sz="0" w:space="0" w:color="auto"/>
            <w:right w:val="none" w:sz="0" w:space="0" w:color="auto"/>
          </w:divBdr>
        </w:div>
        <w:div w:id="1918248593">
          <w:marLeft w:val="0"/>
          <w:marRight w:val="0"/>
          <w:marTop w:val="0"/>
          <w:marBottom w:val="0"/>
          <w:divBdr>
            <w:top w:val="none" w:sz="0" w:space="0" w:color="auto"/>
            <w:left w:val="none" w:sz="0" w:space="0" w:color="auto"/>
            <w:bottom w:val="none" w:sz="0" w:space="0" w:color="auto"/>
            <w:right w:val="none" w:sz="0" w:space="0" w:color="auto"/>
          </w:divBdr>
        </w:div>
        <w:div w:id="165903079">
          <w:marLeft w:val="0"/>
          <w:marRight w:val="0"/>
          <w:marTop w:val="0"/>
          <w:marBottom w:val="0"/>
          <w:divBdr>
            <w:top w:val="none" w:sz="0" w:space="0" w:color="auto"/>
            <w:left w:val="none" w:sz="0" w:space="0" w:color="auto"/>
            <w:bottom w:val="none" w:sz="0" w:space="0" w:color="auto"/>
            <w:right w:val="none" w:sz="0" w:space="0" w:color="auto"/>
          </w:divBdr>
        </w:div>
        <w:div w:id="547380933">
          <w:marLeft w:val="0"/>
          <w:marRight w:val="0"/>
          <w:marTop w:val="0"/>
          <w:marBottom w:val="0"/>
          <w:divBdr>
            <w:top w:val="none" w:sz="0" w:space="0" w:color="auto"/>
            <w:left w:val="none" w:sz="0" w:space="0" w:color="auto"/>
            <w:bottom w:val="none" w:sz="0" w:space="0" w:color="auto"/>
            <w:right w:val="none" w:sz="0" w:space="0" w:color="auto"/>
          </w:divBdr>
        </w:div>
      </w:divsChild>
    </w:div>
    <w:div w:id="1317421017">
      <w:bodyDiv w:val="1"/>
      <w:marLeft w:val="0"/>
      <w:marRight w:val="0"/>
      <w:marTop w:val="0"/>
      <w:marBottom w:val="0"/>
      <w:divBdr>
        <w:top w:val="none" w:sz="0" w:space="0" w:color="auto"/>
        <w:left w:val="none" w:sz="0" w:space="0" w:color="auto"/>
        <w:bottom w:val="none" w:sz="0" w:space="0" w:color="auto"/>
        <w:right w:val="none" w:sz="0" w:space="0" w:color="auto"/>
      </w:divBdr>
      <w:divsChild>
        <w:div w:id="1258947377">
          <w:marLeft w:val="0"/>
          <w:marRight w:val="0"/>
          <w:marTop w:val="0"/>
          <w:marBottom w:val="0"/>
          <w:divBdr>
            <w:top w:val="none" w:sz="0" w:space="0" w:color="auto"/>
            <w:left w:val="none" w:sz="0" w:space="0" w:color="auto"/>
            <w:bottom w:val="none" w:sz="0" w:space="0" w:color="auto"/>
            <w:right w:val="none" w:sz="0" w:space="0" w:color="auto"/>
          </w:divBdr>
        </w:div>
        <w:div w:id="1724795783">
          <w:marLeft w:val="0"/>
          <w:marRight w:val="0"/>
          <w:marTop w:val="0"/>
          <w:marBottom w:val="0"/>
          <w:divBdr>
            <w:top w:val="none" w:sz="0" w:space="0" w:color="auto"/>
            <w:left w:val="none" w:sz="0" w:space="0" w:color="auto"/>
            <w:bottom w:val="none" w:sz="0" w:space="0" w:color="auto"/>
            <w:right w:val="none" w:sz="0" w:space="0" w:color="auto"/>
          </w:divBdr>
        </w:div>
        <w:div w:id="241063764">
          <w:marLeft w:val="0"/>
          <w:marRight w:val="0"/>
          <w:marTop w:val="0"/>
          <w:marBottom w:val="0"/>
          <w:divBdr>
            <w:top w:val="none" w:sz="0" w:space="0" w:color="auto"/>
            <w:left w:val="none" w:sz="0" w:space="0" w:color="auto"/>
            <w:bottom w:val="none" w:sz="0" w:space="0" w:color="auto"/>
            <w:right w:val="none" w:sz="0" w:space="0" w:color="auto"/>
          </w:divBdr>
        </w:div>
      </w:divsChild>
    </w:div>
    <w:div w:id="1352485993">
      <w:bodyDiv w:val="1"/>
      <w:marLeft w:val="0"/>
      <w:marRight w:val="0"/>
      <w:marTop w:val="0"/>
      <w:marBottom w:val="0"/>
      <w:divBdr>
        <w:top w:val="none" w:sz="0" w:space="0" w:color="auto"/>
        <w:left w:val="none" w:sz="0" w:space="0" w:color="auto"/>
        <w:bottom w:val="none" w:sz="0" w:space="0" w:color="auto"/>
        <w:right w:val="none" w:sz="0" w:space="0" w:color="auto"/>
      </w:divBdr>
      <w:divsChild>
        <w:div w:id="149291337">
          <w:marLeft w:val="0"/>
          <w:marRight w:val="0"/>
          <w:marTop w:val="0"/>
          <w:marBottom w:val="0"/>
          <w:divBdr>
            <w:top w:val="none" w:sz="0" w:space="0" w:color="auto"/>
            <w:left w:val="none" w:sz="0" w:space="0" w:color="auto"/>
            <w:bottom w:val="none" w:sz="0" w:space="0" w:color="auto"/>
            <w:right w:val="none" w:sz="0" w:space="0" w:color="auto"/>
          </w:divBdr>
        </w:div>
        <w:div w:id="1576478365">
          <w:marLeft w:val="0"/>
          <w:marRight w:val="0"/>
          <w:marTop w:val="0"/>
          <w:marBottom w:val="0"/>
          <w:divBdr>
            <w:top w:val="none" w:sz="0" w:space="0" w:color="auto"/>
            <w:left w:val="none" w:sz="0" w:space="0" w:color="auto"/>
            <w:bottom w:val="none" w:sz="0" w:space="0" w:color="auto"/>
            <w:right w:val="none" w:sz="0" w:space="0" w:color="auto"/>
          </w:divBdr>
        </w:div>
        <w:div w:id="1551116473">
          <w:marLeft w:val="0"/>
          <w:marRight w:val="0"/>
          <w:marTop w:val="0"/>
          <w:marBottom w:val="0"/>
          <w:divBdr>
            <w:top w:val="none" w:sz="0" w:space="0" w:color="auto"/>
            <w:left w:val="none" w:sz="0" w:space="0" w:color="auto"/>
            <w:bottom w:val="none" w:sz="0" w:space="0" w:color="auto"/>
            <w:right w:val="none" w:sz="0" w:space="0" w:color="auto"/>
          </w:divBdr>
        </w:div>
        <w:div w:id="1455753885">
          <w:marLeft w:val="0"/>
          <w:marRight w:val="0"/>
          <w:marTop w:val="0"/>
          <w:marBottom w:val="0"/>
          <w:divBdr>
            <w:top w:val="none" w:sz="0" w:space="0" w:color="auto"/>
            <w:left w:val="none" w:sz="0" w:space="0" w:color="auto"/>
            <w:bottom w:val="none" w:sz="0" w:space="0" w:color="auto"/>
            <w:right w:val="none" w:sz="0" w:space="0" w:color="auto"/>
          </w:divBdr>
        </w:div>
        <w:div w:id="921451271">
          <w:marLeft w:val="0"/>
          <w:marRight w:val="0"/>
          <w:marTop w:val="0"/>
          <w:marBottom w:val="0"/>
          <w:divBdr>
            <w:top w:val="none" w:sz="0" w:space="0" w:color="auto"/>
            <w:left w:val="none" w:sz="0" w:space="0" w:color="auto"/>
            <w:bottom w:val="none" w:sz="0" w:space="0" w:color="auto"/>
            <w:right w:val="none" w:sz="0" w:space="0" w:color="auto"/>
          </w:divBdr>
        </w:div>
        <w:div w:id="595597424">
          <w:marLeft w:val="0"/>
          <w:marRight w:val="0"/>
          <w:marTop w:val="0"/>
          <w:marBottom w:val="0"/>
          <w:divBdr>
            <w:top w:val="none" w:sz="0" w:space="0" w:color="auto"/>
            <w:left w:val="none" w:sz="0" w:space="0" w:color="auto"/>
            <w:bottom w:val="none" w:sz="0" w:space="0" w:color="auto"/>
            <w:right w:val="none" w:sz="0" w:space="0" w:color="auto"/>
          </w:divBdr>
        </w:div>
        <w:div w:id="46878744">
          <w:marLeft w:val="0"/>
          <w:marRight w:val="0"/>
          <w:marTop w:val="0"/>
          <w:marBottom w:val="0"/>
          <w:divBdr>
            <w:top w:val="none" w:sz="0" w:space="0" w:color="auto"/>
            <w:left w:val="none" w:sz="0" w:space="0" w:color="auto"/>
            <w:bottom w:val="none" w:sz="0" w:space="0" w:color="auto"/>
            <w:right w:val="none" w:sz="0" w:space="0" w:color="auto"/>
          </w:divBdr>
        </w:div>
        <w:div w:id="1381974406">
          <w:marLeft w:val="0"/>
          <w:marRight w:val="0"/>
          <w:marTop w:val="0"/>
          <w:marBottom w:val="0"/>
          <w:divBdr>
            <w:top w:val="none" w:sz="0" w:space="0" w:color="auto"/>
            <w:left w:val="none" w:sz="0" w:space="0" w:color="auto"/>
            <w:bottom w:val="none" w:sz="0" w:space="0" w:color="auto"/>
            <w:right w:val="none" w:sz="0" w:space="0" w:color="auto"/>
          </w:divBdr>
        </w:div>
        <w:div w:id="1605378339">
          <w:marLeft w:val="0"/>
          <w:marRight w:val="0"/>
          <w:marTop w:val="0"/>
          <w:marBottom w:val="0"/>
          <w:divBdr>
            <w:top w:val="none" w:sz="0" w:space="0" w:color="auto"/>
            <w:left w:val="none" w:sz="0" w:space="0" w:color="auto"/>
            <w:bottom w:val="none" w:sz="0" w:space="0" w:color="auto"/>
            <w:right w:val="none" w:sz="0" w:space="0" w:color="auto"/>
          </w:divBdr>
        </w:div>
        <w:div w:id="1231229238">
          <w:marLeft w:val="0"/>
          <w:marRight w:val="0"/>
          <w:marTop w:val="0"/>
          <w:marBottom w:val="0"/>
          <w:divBdr>
            <w:top w:val="none" w:sz="0" w:space="0" w:color="auto"/>
            <w:left w:val="none" w:sz="0" w:space="0" w:color="auto"/>
            <w:bottom w:val="none" w:sz="0" w:space="0" w:color="auto"/>
            <w:right w:val="none" w:sz="0" w:space="0" w:color="auto"/>
          </w:divBdr>
        </w:div>
        <w:div w:id="1314330605">
          <w:marLeft w:val="0"/>
          <w:marRight w:val="0"/>
          <w:marTop w:val="0"/>
          <w:marBottom w:val="0"/>
          <w:divBdr>
            <w:top w:val="none" w:sz="0" w:space="0" w:color="auto"/>
            <w:left w:val="none" w:sz="0" w:space="0" w:color="auto"/>
            <w:bottom w:val="none" w:sz="0" w:space="0" w:color="auto"/>
            <w:right w:val="none" w:sz="0" w:space="0" w:color="auto"/>
          </w:divBdr>
        </w:div>
        <w:div w:id="21639626">
          <w:marLeft w:val="0"/>
          <w:marRight w:val="0"/>
          <w:marTop w:val="0"/>
          <w:marBottom w:val="0"/>
          <w:divBdr>
            <w:top w:val="none" w:sz="0" w:space="0" w:color="auto"/>
            <w:left w:val="none" w:sz="0" w:space="0" w:color="auto"/>
            <w:bottom w:val="none" w:sz="0" w:space="0" w:color="auto"/>
            <w:right w:val="none" w:sz="0" w:space="0" w:color="auto"/>
          </w:divBdr>
        </w:div>
        <w:div w:id="794563352">
          <w:marLeft w:val="0"/>
          <w:marRight w:val="0"/>
          <w:marTop w:val="0"/>
          <w:marBottom w:val="0"/>
          <w:divBdr>
            <w:top w:val="none" w:sz="0" w:space="0" w:color="auto"/>
            <w:left w:val="none" w:sz="0" w:space="0" w:color="auto"/>
            <w:bottom w:val="none" w:sz="0" w:space="0" w:color="auto"/>
            <w:right w:val="none" w:sz="0" w:space="0" w:color="auto"/>
          </w:divBdr>
        </w:div>
        <w:div w:id="46535644">
          <w:marLeft w:val="0"/>
          <w:marRight w:val="0"/>
          <w:marTop w:val="0"/>
          <w:marBottom w:val="0"/>
          <w:divBdr>
            <w:top w:val="none" w:sz="0" w:space="0" w:color="auto"/>
            <w:left w:val="none" w:sz="0" w:space="0" w:color="auto"/>
            <w:bottom w:val="none" w:sz="0" w:space="0" w:color="auto"/>
            <w:right w:val="none" w:sz="0" w:space="0" w:color="auto"/>
          </w:divBdr>
        </w:div>
        <w:div w:id="1557424354">
          <w:marLeft w:val="0"/>
          <w:marRight w:val="0"/>
          <w:marTop w:val="0"/>
          <w:marBottom w:val="0"/>
          <w:divBdr>
            <w:top w:val="none" w:sz="0" w:space="0" w:color="auto"/>
            <w:left w:val="none" w:sz="0" w:space="0" w:color="auto"/>
            <w:bottom w:val="none" w:sz="0" w:space="0" w:color="auto"/>
            <w:right w:val="none" w:sz="0" w:space="0" w:color="auto"/>
          </w:divBdr>
        </w:div>
        <w:div w:id="1089698487">
          <w:marLeft w:val="0"/>
          <w:marRight w:val="0"/>
          <w:marTop w:val="0"/>
          <w:marBottom w:val="0"/>
          <w:divBdr>
            <w:top w:val="none" w:sz="0" w:space="0" w:color="auto"/>
            <w:left w:val="none" w:sz="0" w:space="0" w:color="auto"/>
            <w:bottom w:val="none" w:sz="0" w:space="0" w:color="auto"/>
            <w:right w:val="none" w:sz="0" w:space="0" w:color="auto"/>
          </w:divBdr>
        </w:div>
        <w:div w:id="2041121126">
          <w:marLeft w:val="0"/>
          <w:marRight w:val="0"/>
          <w:marTop w:val="0"/>
          <w:marBottom w:val="0"/>
          <w:divBdr>
            <w:top w:val="none" w:sz="0" w:space="0" w:color="auto"/>
            <w:left w:val="none" w:sz="0" w:space="0" w:color="auto"/>
            <w:bottom w:val="none" w:sz="0" w:space="0" w:color="auto"/>
            <w:right w:val="none" w:sz="0" w:space="0" w:color="auto"/>
          </w:divBdr>
        </w:div>
        <w:div w:id="187334596">
          <w:marLeft w:val="0"/>
          <w:marRight w:val="0"/>
          <w:marTop w:val="0"/>
          <w:marBottom w:val="0"/>
          <w:divBdr>
            <w:top w:val="none" w:sz="0" w:space="0" w:color="auto"/>
            <w:left w:val="none" w:sz="0" w:space="0" w:color="auto"/>
            <w:bottom w:val="none" w:sz="0" w:space="0" w:color="auto"/>
            <w:right w:val="none" w:sz="0" w:space="0" w:color="auto"/>
          </w:divBdr>
        </w:div>
        <w:div w:id="604461314">
          <w:marLeft w:val="0"/>
          <w:marRight w:val="0"/>
          <w:marTop w:val="0"/>
          <w:marBottom w:val="0"/>
          <w:divBdr>
            <w:top w:val="none" w:sz="0" w:space="0" w:color="auto"/>
            <w:left w:val="none" w:sz="0" w:space="0" w:color="auto"/>
            <w:bottom w:val="none" w:sz="0" w:space="0" w:color="auto"/>
            <w:right w:val="none" w:sz="0" w:space="0" w:color="auto"/>
          </w:divBdr>
        </w:div>
        <w:div w:id="1125152743">
          <w:marLeft w:val="0"/>
          <w:marRight w:val="0"/>
          <w:marTop w:val="0"/>
          <w:marBottom w:val="0"/>
          <w:divBdr>
            <w:top w:val="none" w:sz="0" w:space="0" w:color="auto"/>
            <w:left w:val="none" w:sz="0" w:space="0" w:color="auto"/>
            <w:bottom w:val="none" w:sz="0" w:space="0" w:color="auto"/>
            <w:right w:val="none" w:sz="0" w:space="0" w:color="auto"/>
          </w:divBdr>
        </w:div>
        <w:div w:id="672342898">
          <w:marLeft w:val="0"/>
          <w:marRight w:val="0"/>
          <w:marTop w:val="0"/>
          <w:marBottom w:val="0"/>
          <w:divBdr>
            <w:top w:val="none" w:sz="0" w:space="0" w:color="auto"/>
            <w:left w:val="none" w:sz="0" w:space="0" w:color="auto"/>
            <w:bottom w:val="none" w:sz="0" w:space="0" w:color="auto"/>
            <w:right w:val="none" w:sz="0" w:space="0" w:color="auto"/>
          </w:divBdr>
          <w:divsChild>
            <w:div w:id="390153078">
              <w:marLeft w:val="0"/>
              <w:marRight w:val="0"/>
              <w:marTop w:val="0"/>
              <w:marBottom w:val="0"/>
              <w:divBdr>
                <w:top w:val="none" w:sz="0" w:space="0" w:color="auto"/>
                <w:left w:val="none" w:sz="0" w:space="0" w:color="auto"/>
                <w:bottom w:val="none" w:sz="0" w:space="0" w:color="auto"/>
                <w:right w:val="none" w:sz="0" w:space="0" w:color="auto"/>
              </w:divBdr>
            </w:div>
            <w:div w:id="302587702">
              <w:marLeft w:val="0"/>
              <w:marRight w:val="0"/>
              <w:marTop w:val="0"/>
              <w:marBottom w:val="0"/>
              <w:divBdr>
                <w:top w:val="none" w:sz="0" w:space="0" w:color="auto"/>
                <w:left w:val="none" w:sz="0" w:space="0" w:color="auto"/>
                <w:bottom w:val="none" w:sz="0" w:space="0" w:color="auto"/>
                <w:right w:val="none" w:sz="0" w:space="0" w:color="auto"/>
              </w:divBdr>
            </w:div>
            <w:div w:id="1523784026">
              <w:marLeft w:val="0"/>
              <w:marRight w:val="0"/>
              <w:marTop w:val="0"/>
              <w:marBottom w:val="0"/>
              <w:divBdr>
                <w:top w:val="none" w:sz="0" w:space="0" w:color="auto"/>
                <w:left w:val="none" w:sz="0" w:space="0" w:color="auto"/>
                <w:bottom w:val="none" w:sz="0" w:space="0" w:color="auto"/>
                <w:right w:val="none" w:sz="0" w:space="0" w:color="auto"/>
              </w:divBdr>
            </w:div>
            <w:div w:id="412164716">
              <w:marLeft w:val="0"/>
              <w:marRight w:val="0"/>
              <w:marTop w:val="0"/>
              <w:marBottom w:val="0"/>
              <w:divBdr>
                <w:top w:val="none" w:sz="0" w:space="0" w:color="auto"/>
                <w:left w:val="none" w:sz="0" w:space="0" w:color="auto"/>
                <w:bottom w:val="none" w:sz="0" w:space="0" w:color="auto"/>
                <w:right w:val="none" w:sz="0" w:space="0" w:color="auto"/>
              </w:divBdr>
            </w:div>
            <w:div w:id="479151067">
              <w:marLeft w:val="0"/>
              <w:marRight w:val="0"/>
              <w:marTop w:val="0"/>
              <w:marBottom w:val="0"/>
              <w:divBdr>
                <w:top w:val="none" w:sz="0" w:space="0" w:color="auto"/>
                <w:left w:val="none" w:sz="0" w:space="0" w:color="auto"/>
                <w:bottom w:val="none" w:sz="0" w:space="0" w:color="auto"/>
                <w:right w:val="none" w:sz="0" w:space="0" w:color="auto"/>
              </w:divBdr>
            </w:div>
            <w:div w:id="1351881986">
              <w:marLeft w:val="0"/>
              <w:marRight w:val="0"/>
              <w:marTop w:val="0"/>
              <w:marBottom w:val="0"/>
              <w:divBdr>
                <w:top w:val="none" w:sz="0" w:space="0" w:color="auto"/>
                <w:left w:val="none" w:sz="0" w:space="0" w:color="auto"/>
                <w:bottom w:val="none" w:sz="0" w:space="0" w:color="auto"/>
                <w:right w:val="none" w:sz="0" w:space="0" w:color="auto"/>
              </w:divBdr>
            </w:div>
            <w:div w:id="2117942732">
              <w:marLeft w:val="0"/>
              <w:marRight w:val="0"/>
              <w:marTop w:val="0"/>
              <w:marBottom w:val="0"/>
              <w:divBdr>
                <w:top w:val="none" w:sz="0" w:space="0" w:color="auto"/>
                <w:left w:val="none" w:sz="0" w:space="0" w:color="auto"/>
                <w:bottom w:val="none" w:sz="0" w:space="0" w:color="auto"/>
                <w:right w:val="none" w:sz="0" w:space="0" w:color="auto"/>
              </w:divBdr>
            </w:div>
            <w:div w:id="1237864059">
              <w:marLeft w:val="0"/>
              <w:marRight w:val="0"/>
              <w:marTop w:val="0"/>
              <w:marBottom w:val="0"/>
              <w:divBdr>
                <w:top w:val="none" w:sz="0" w:space="0" w:color="auto"/>
                <w:left w:val="none" w:sz="0" w:space="0" w:color="auto"/>
                <w:bottom w:val="none" w:sz="0" w:space="0" w:color="auto"/>
                <w:right w:val="none" w:sz="0" w:space="0" w:color="auto"/>
              </w:divBdr>
            </w:div>
            <w:div w:id="1556164844">
              <w:marLeft w:val="0"/>
              <w:marRight w:val="0"/>
              <w:marTop w:val="0"/>
              <w:marBottom w:val="0"/>
              <w:divBdr>
                <w:top w:val="none" w:sz="0" w:space="0" w:color="auto"/>
                <w:left w:val="none" w:sz="0" w:space="0" w:color="auto"/>
                <w:bottom w:val="none" w:sz="0" w:space="0" w:color="auto"/>
                <w:right w:val="none" w:sz="0" w:space="0" w:color="auto"/>
              </w:divBdr>
            </w:div>
            <w:div w:id="2034181620">
              <w:marLeft w:val="0"/>
              <w:marRight w:val="0"/>
              <w:marTop w:val="0"/>
              <w:marBottom w:val="0"/>
              <w:divBdr>
                <w:top w:val="none" w:sz="0" w:space="0" w:color="auto"/>
                <w:left w:val="none" w:sz="0" w:space="0" w:color="auto"/>
                <w:bottom w:val="none" w:sz="0" w:space="0" w:color="auto"/>
                <w:right w:val="none" w:sz="0" w:space="0" w:color="auto"/>
              </w:divBdr>
            </w:div>
            <w:div w:id="245966551">
              <w:marLeft w:val="0"/>
              <w:marRight w:val="0"/>
              <w:marTop w:val="0"/>
              <w:marBottom w:val="0"/>
              <w:divBdr>
                <w:top w:val="none" w:sz="0" w:space="0" w:color="auto"/>
                <w:left w:val="none" w:sz="0" w:space="0" w:color="auto"/>
                <w:bottom w:val="none" w:sz="0" w:space="0" w:color="auto"/>
                <w:right w:val="none" w:sz="0" w:space="0" w:color="auto"/>
              </w:divBdr>
            </w:div>
            <w:div w:id="504824112">
              <w:marLeft w:val="0"/>
              <w:marRight w:val="0"/>
              <w:marTop w:val="0"/>
              <w:marBottom w:val="0"/>
              <w:divBdr>
                <w:top w:val="none" w:sz="0" w:space="0" w:color="auto"/>
                <w:left w:val="none" w:sz="0" w:space="0" w:color="auto"/>
                <w:bottom w:val="none" w:sz="0" w:space="0" w:color="auto"/>
                <w:right w:val="none" w:sz="0" w:space="0" w:color="auto"/>
              </w:divBdr>
            </w:div>
            <w:div w:id="500588301">
              <w:marLeft w:val="0"/>
              <w:marRight w:val="0"/>
              <w:marTop w:val="0"/>
              <w:marBottom w:val="0"/>
              <w:divBdr>
                <w:top w:val="none" w:sz="0" w:space="0" w:color="auto"/>
                <w:left w:val="none" w:sz="0" w:space="0" w:color="auto"/>
                <w:bottom w:val="none" w:sz="0" w:space="0" w:color="auto"/>
                <w:right w:val="none" w:sz="0" w:space="0" w:color="auto"/>
              </w:divBdr>
            </w:div>
            <w:div w:id="458836174">
              <w:marLeft w:val="0"/>
              <w:marRight w:val="0"/>
              <w:marTop w:val="0"/>
              <w:marBottom w:val="0"/>
              <w:divBdr>
                <w:top w:val="none" w:sz="0" w:space="0" w:color="auto"/>
                <w:left w:val="none" w:sz="0" w:space="0" w:color="auto"/>
                <w:bottom w:val="none" w:sz="0" w:space="0" w:color="auto"/>
                <w:right w:val="none" w:sz="0" w:space="0" w:color="auto"/>
              </w:divBdr>
            </w:div>
            <w:div w:id="1749031510">
              <w:marLeft w:val="0"/>
              <w:marRight w:val="0"/>
              <w:marTop w:val="0"/>
              <w:marBottom w:val="0"/>
              <w:divBdr>
                <w:top w:val="none" w:sz="0" w:space="0" w:color="auto"/>
                <w:left w:val="none" w:sz="0" w:space="0" w:color="auto"/>
                <w:bottom w:val="none" w:sz="0" w:space="0" w:color="auto"/>
                <w:right w:val="none" w:sz="0" w:space="0" w:color="auto"/>
              </w:divBdr>
            </w:div>
            <w:div w:id="1588032193">
              <w:marLeft w:val="0"/>
              <w:marRight w:val="0"/>
              <w:marTop w:val="0"/>
              <w:marBottom w:val="0"/>
              <w:divBdr>
                <w:top w:val="none" w:sz="0" w:space="0" w:color="auto"/>
                <w:left w:val="none" w:sz="0" w:space="0" w:color="auto"/>
                <w:bottom w:val="none" w:sz="0" w:space="0" w:color="auto"/>
                <w:right w:val="none" w:sz="0" w:space="0" w:color="auto"/>
              </w:divBdr>
            </w:div>
            <w:div w:id="1076443233">
              <w:marLeft w:val="0"/>
              <w:marRight w:val="0"/>
              <w:marTop w:val="0"/>
              <w:marBottom w:val="0"/>
              <w:divBdr>
                <w:top w:val="none" w:sz="0" w:space="0" w:color="auto"/>
                <w:left w:val="none" w:sz="0" w:space="0" w:color="auto"/>
                <w:bottom w:val="none" w:sz="0" w:space="0" w:color="auto"/>
                <w:right w:val="none" w:sz="0" w:space="0" w:color="auto"/>
              </w:divBdr>
            </w:div>
            <w:div w:id="470443006">
              <w:marLeft w:val="0"/>
              <w:marRight w:val="0"/>
              <w:marTop w:val="0"/>
              <w:marBottom w:val="0"/>
              <w:divBdr>
                <w:top w:val="none" w:sz="0" w:space="0" w:color="auto"/>
                <w:left w:val="none" w:sz="0" w:space="0" w:color="auto"/>
                <w:bottom w:val="none" w:sz="0" w:space="0" w:color="auto"/>
                <w:right w:val="none" w:sz="0" w:space="0" w:color="auto"/>
              </w:divBdr>
            </w:div>
            <w:div w:id="469634481">
              <w:marLeft w:val="0"/>
              <w:marRight w:val="0"/>
              <w:marTop w:val="0"/>
              <w:marBottom w:val="0"/>
              <w:divBdr>
                <w:top w:val="none" w:sz="0" w:space="0" w:color="auto"/>
                <w:left w:val="none" w:sz="0" w:space="0" w:color="auto"/>
                <w:bottom w:val="none" w:sz="0" w:space="0" w:color="auto"/>
                <w:right w:val="none" w:sz="0" w:space="0" w:color="auto"/>
              </w:divBdr>
            </w:div>
            <w:div w:id="1486815717">
              <w:marLeft w:val="0"/>
              <w:marRight w:val="0"/>
              <w:marTop w:val="0"/>
              <w:marBottom w:val="0"/>
              <w:divBdr>
                <w:top w:val="none" w:sz="0" w:space="0" w:color="auto"/>
                <w:left w:val="none" w:sz="0" w:space="0" w:color="auto"/>
                <w:bottom w:val="none" w:sz="0" w:space="0" w:color="auto"/>
                <w:right w:val="none" w:sz="0" w:space="0" w:color="auto"/>
              </w:divBdr>
            </w:div>
          </w:divsChild>
        </w:div>
        <w:div w:id="259988570">
          <w:marLeft w:val="0"/>
          <w:marRight w:val="0"/>
          <w:marTop w:val="0"/>
          <w:marBottom w:val="0"/>
          <w:divBdr>
            <w:top w:val="none" w:sz="0" w:space="0" w:color="auto"/>
            <w:left w:val="none" w:sz="0" w:space="0" w:color="auto"/>
            <w:bottom w:val="none" w:sz="0" w:space="0" w:color="auto"/>
            <w:right w:val="none" w:sz="0" w:space="0" w:color="auto"/>
          </w:divBdr>
          <w:divsChild>
            <w:div w:id="1824159242">
              <w:marLeft w:val="0"/>
              <w:marRight w:val="0"/>
              <w:marTop w:val="0"/>
              <w:marBottom w:val="0"/>
              <w:divBdr>
                <w:top w:val="none" w:sz="0" w:space="0" w:color="auto"/>
                <w:left w:val="none" w:sz="0" w:space="0" w:color="auto"/>
                <w:bottom w:val="none" w:sz="0" w:space="0" w:color="auto"/>
                <w:right w:val="none" w:sz="0" w:space="0" w:color="auto"/>
              </w:divBdr>
            </w:div>
            <w:div w:id="2085107186">
              <w:marLeft w:val="0"/>
              <w:marRight w:val="0"/>
              <w:marTop w:val="0"/>
              <w:marBottom w:val="0"/>
              <w:divBdr>
                <w:top w:val="none" w:sz="0" w:space="0" w:color="auto"/>
                <w:left w:val="none" w:sz="0" w:space="0" w:color="auto"/>
                <w:bottom w:val="none" w:sz="0" w:space="0" w:color="auto"/>
                <w:right w:val="none" w:sz="0" w:space="0" w:color="auto"/>
              </w:divBdr>
            </w:div>
            <w:div w:id="458306348">
              <w:marLeft w:val="0"/>
              <w:marRight w:val="0"/>
              <w:marTop w:val="0"/>
              <w:marBottom w:val="0"/>
              <w:divBdr>
                <w:top w:val="none" w:sz="0" w:space="0" w:color="auto"/>
                <w:left w:val="none" w:sz="0" w:space="0" w:color="auto"/>
                <w:bottom w:val="none" w:sz="0" w:space="0" w:color="auto"/>
                <w:right w:val="none" w:sz="0" w:space="0" w:color="auto"/>
              </w:divBdr>
            </w:div>
            <w:div w:id="878007415">
              <w:marLeft w:val="0"/>
              <w:marRight w:val="0"/>
              <w:marTop w:val="0"/>
              <w:marBottom w:val="0"/>
              <w:divBdr>
                <w:top w:val="none" w:sz="0" w:space="0" w:color="auto"/>
                <w:left w:val="none" w:sz="0" w:space="0" w:color="auto"/>
                <w:bottom w:val="none" w:sz="0" w:space="0" w:color="auto"/>
                <w:right w:val="none" w:sz="0" w:space="0" w:color="auto"/>
              </w:divBdr>
            </w:div>
            <w:div w:id="2087340204">
              <w:marLeft w:val="0"/>
              <w:marRight w:val="0"/>
              <w:marTop w:val="0"/>
              <w:marBottom w:val="0"/>
              <w:divBdr>
                <w:top w:val="none" w:sz="0" w:space="0" w:color="auto"/>
                <w:left w:val="none" w:sz="0" w:space="0" w:color="auto"/>
                <w:bottom w:val="none" w:sz="0" w:space="0" w:color="auto"/>
                <w:right w:val="none" w:sz="0" w:space="0" w:color="auto"/>
              </w:divBdr>
            </w:div>
            <w:div w:id="2147234304">
              <w:marLeft w:val="0"/>
              <w:marRight w:val="0"/>
              <w:marTop w:val="0"/>
              <w:marBottom w:val="0"/>
              <w:divBdr>
                <w:top w:val="none" w:sz="0" w:space="0" w:color="auto"/>
                <w:left w:val="none" w:sz="0" w:space="0" w:color="auto"/>
                <w:bottom w:val="none" w:sz="0" w:space="0" w:color="auto"/>
                <w:right w:val="none" w:sz="0" w:space="0" w:color="auto"/>
              </w:divBdr>
            </w:div>
            <w:div w:id="832649874">
              <w:marLeft w:val="0"/>
              <w:marRight w:val="0"/>
              <w:marTop w:val="0"/>
              <w:marBottom w:val="0"/>
              <w:divBdr>
                <w:top w:val="none" w:sz="0" w:space="0" w:color="auto"/>
                <w:left w:val="none" w:sz="0" w:space="0" w:color="auto"/>
                <w:bottom w:val="none" w:sz="0" w:space="0" w:color="auto"/>
                <w:right w:val="none" w:sz="0" w:space="0" w:color="auto"/>
              </w:divBdr>
            </w:div>
            <w:div w:id="2068911401">
              <w:marLeft w:val="0"/>
              <w:marRight w:val="0"/>
              <w:marTop w:val="0"/>
              <w:marBottom w:val="0"/>
              <w:divBdr>
                <w:top w:val="none" w:sz="0" w:space="0" w:color="auto"/>
                <w:left w:val="none" w:sz="0" w:space="0" w:color="auto"/>
                <w:bottom w:val="none" w:sz="0" w:space="0" w:color="auto"/>
                <w:right w:val="none" w:sz="0" w:space="0" w:color="auto"/>
              </w:divBdr>
            </w:div>
            <w:div w:id="1118648839">
              <w:marLeft w:val="0"/>
              <w:marRight w:val="0"/>
              <w:marTop w:val="0"/>
              <w:marBottom w:val="0"/>
              <w:divBdr>
                <w:top w:val="none" w:sz="0" w:space="0" w:color="auto"/>
                <w:left w:val="none" w:sz="0" w:space="0" w:color="auto"/>
                <w:bottom w:val="none" w:sz="0" w:space="0" w:color="auto"/>
                <w:right w:val="none" w:sz="0" w:space="0" w:color="auto"/>
              </w:divBdr>
            </w:div>
            <w:div w:id="853805880">
              <w:marLeft w:val="0"/>
              <w:marRight w:val="0"/>
              <w:marTop w:val="0"/>
              <w:marBottom w:val="0"/>
              <w:divBdr>
                <w:top w:val="none" w:sz="0" w:space="0" w:color="auto"/>
                <w:left w:val="none" w:sz="0" w:space="0" w:color="auto"/>
                <w:bottom w:val="none" w:sz="0" w:space="0" w:color="auto"/>
                <w:right w:val="none" w:sz="0" w:space="0" w:color="auto"/>
              </w:divBdr>
            </w:div>
            <w:div w:id="2082368736">
              <w:marLeft w:val="0"/>
              <w:marRight w:val="0"/>
              <w:marTop w:val="0"/>
              <w:marBottom w:val="0"/>
              <w:divBdr>
                <w:top w:val="none" w:sz="0" w:space="0" w:color="auto"/>
                <w:left w:val="none" w:sz="0" w:space="0" w:color="auto"/>
                <w:bottom w:val="none" w:sz="0" w:space="0" w:color="auto"/>
                <w:right w:val="none" w:sz="0" w:space="0" w:color="auto"/>
              </w:divBdr>
            </w:div>
            <w:div w:id="1865901811">
              <w:marLeft w:val="0"/>
              <w:marRight w:val="0"/>
              <w:marTop w:val="0"/>
              <w:marBottom w:val="0"/>
              <w:divBdr>
                <w:top w:val="none" w:sz="0" w:space="0" w:color="auto"/>
                <w:left w:val="none" w:sz="0" w:space="0" w:color="auto"/>
                <w:bottom w:val="none" w:sz="0" w:space="0" w:color="auto"/>
                <w:right w:val="none" w:sz="0" w:space="0" w:color="auto"/>
              </w:divBdr>
            </w:div>
            <w:div w:id="441727744">
              <w:marLeft w:val="0"/>
              <w:marRight w:val="0"/>
              <w:marTop w:val="0"/>
              <w:marBottom w:val="0"/>
              <w:divBdr>
                <w:top w:val="none" w:sz="0" w:space="0" w:color="auto"/>
                <w:left w:val="none" w:sz="0" w:space="0" w:color="auto"/>
                <w:bottom w:val="none" w:sz="0" w:space="0" w:color="auto"/>
                <w:right w:val="none" w:sz="0" w:space="0" w:color="auto"/>
              </w:divBdr>
            </w:div>
            <w:div w:id="2042514244">
              <w:marLeft w:val="0"/>
              <w:marRight w:val="0"/>
              <w:marTop w:val="0"/>
              <w:marBottom w:val="0"/>
              <w:divBdr>
                <w:top w:val="none" w:sz="0" w:space="0" w:color="auto"/>
                <w:left w:val="none" w:sz="0" w:space="0" w:color="auto"/>
                <w:bottom w:val="none" w:sz="0" w:space="0" w:color="auto"/>
                <w:right w:val="none" w:sz="0" w:space="0" w:color="auto"/>
              </w:divBdr>
            </w:div>
            <w:div w:id="447697251">
              <w:marLeft w:val="0"/>
              <w:marRight w:val="0"/>
              <w:marTop w:val="0"/>
              <w:marBottom w:val="0"/>
              <w:divBdr>
                <w:top w:val="none" w:sz="0" w:space="0" w:color="auto"/>
                <w:left w:val="none" w:sz="0" w:space="0" w:color="auto"/>
                <w:bottom w:val="none" w:sz="0" w:space="0" w:color="auto"/>
                <w:right w:val="none" w:sz="0" w:space="0" w:color="auto"/>
              </w:divBdr>
            </w:div>
            <w:div w:id="1589969788">
              <w:marLeft w:val="0"/>
              <w:marRight w:val="0"/>
              <w:marTop w:val="0"/>
              <w:marBottom w:val="0"/>
              <w:divBdr>
                <w:top w:val="none" w:sz="0" w:space="0" w:color="auto"/>
                <w:left w:val="none" w:sz="0" w:space="0" w:color="auto"/>
                <w:bottom w:val="none" w:sz="0" w:space="0" w:color="auto"/>
                <w:right w:val="none" w:sz="0" w:space="0" w:color="auto"/>
              </w:divBdr>
            </w:div>
            <w:div w:id="1135219911">
              <w:marLeft w:val="0"/>
              <w:marRight w:val="0"/>
              <w:marTop w:val="0"/>
              <w:marBottom w:val="0"/>
              <w:divBdr>
                <w:top w:val="none" w:sz="0" w:space="0" w:color="auto"/>
                <w:left w:val="none" w:sz="0" w:space="0" w:color="auto"/>
                <w:bottom w:val="none" w:sz="0" w:space="0" w:color="auto"/>
                <w:right w:val="none" w:sz="0" w:space="0" w:color="auto"/>
              </w:divBdr>
            </w:div>
            <w:div w:id="9381036">
              <w:marLeft w:val="0"/>
              <w:marRight w:val="0"/>
              <w:marTop w:val="0"/>
              <w:marBottom w:val="0"/>
              <w:divBdr>
                <w:top w:val="none" w:sz="0" w:space="0" w:color="auto"/>
                <w:left w:val="none" w:sz="0" w:space="0" w:color="auto"/>
                <w:bottom w:val="none" w:sz="0" w:space="0" w:color="auto"/>
                <w:right w:val="none" w:sz="0" w:space="0" w:color="auto"/>
              </w:divBdr>
            </w:div>
            <w:div w:id="795415140">
              <w:marLeft w:val="0"/>
              <w:marRight w:val="0"/>
              <w:marTop w:val="0"/>
              <w:marBottom w:val="0"/>
              <w:divBdr>
                <w:top w:val="none" w:sz="0" w:space="0" w:color="auto"/>
                <w:left w:val="none" w:sz="0" w:space="0" w:color="auto"/>
                <w:bottom w:val="none" w:sz="0" w:space="0" w:color="auto"/>
                <w:right w:val="none" w:sz="0" w:space="0" w:color="auto"/>
              </w:divBdr>
            </w:div>
            <w:div w:id="1140876943">
              <w:marLeft w:val="0"/>
              <w:marRight w:val="0"/>
              <w:marTop w:val="0"/>
              <w:marBottom w:val="0"/>
              <w:divBdr>
                <w:top w:val="none" w:sz="0" w:space="0" w:color="auto"/>
                <w:left w:val="none" w:sz="0" w:space="0" w:color="auto"/>
                <w:bottom w:val="none" w:sz="0" w:space="0" w:color="auto"/>
                <w:right w:val="none" w:sz="0" w:space="0" w:color="auto"/>
              </w:divBdr>
            </w:div>
          </w:divsChild>
        </w:div>
        <w:div w:id="2137797785">
          <w:marLeft w:val="0"/>
          <w:marRight w:val="0"/>
          <w:marTop w:val="0"/>
          <w:marBottom w:val="0"/>
          <w:divBdr>
            <w:top w:val="none" w:sz="0" w:space="0" w:color="auto"/>
            <w:left w:val="none" w:sz="0" w:space="0" w:color="auto"/>
            <w:bottom w:val="none" w:sz="0" w:space="0" w:color="auto"/>
            <w:right w:val="none" w:sz="0" w:space="0" w:color="auto"/>
          </w:divBdr>
          <w:divsChild>
            <w:div w:id="1638799323">
              <w:marLeft w:val="0"/>
              <w:marRight w:val="0"/>
              <w:marTop w:val="0"/>
              <w:marBottom w:val="0"/>
              <w:divBdr>
                <w:top w:val="none" w:sz="0" w:space="0" w:color="auto"/>
                <w:left w:val="none" w:sz="0" w:space="0" w:color="auto"/>
                <w:bottom w:val="none" w:sz="0" w:space="0" w:color="auto"/>
                <w:right w:val="none" w:sz="0" w:space="0" w:color="auto"/>
              </w:divBdr>
            </w:div>
            <w:div w:id="769156765">
              <w:marLeft w:val="0"/>
              <w:marRight w:val="0"/>
              <w:marTop w:val="0"/>
              <w:marBottom w:val="0"/>
              <w:divBdr>
                <w:top w:val="none" w:sz="0" w:space="0" w:color="auto"/>
                <w:left w:val="none" w:sz="0" w:space="0" w:color="auto"/>
                <w:bottom w:val="none" w:sz="0" w:space="0" w:color="auto"/>
                <w:right w:val="none" w:sz="0" w:space="0" w:color="auto"/>
              </w:divBdr>
            </w:div>
            <w:div w:id="1263993743">
              <w:marLeft w:val="0"/>
              <w:marRight w:val="0"/>
              <w:marTop w:val="0"/>
              <w:marBottom w:val="0"/>
              <w:divBdr>
                <w:top w:val="none" w:sz="0" w:space="0" w:color="auto"/>
                <w:left w:val="none" w:sz="0" w:space="0" w:color="auto"/>
                <w:bottom w:val="none" w:sz="0" w:space="0" w:color="auto"/>
                <w:right w:val="none" w:sz="0" w:space="0" w:color="auto"/>
              </w:divBdr>
            </w:div>
            <w:div w:id="236482246">
              <w:marLeft w:val="0"/>
              <w:marRight w:val="0"/>
              <w:marTop w:val="0"/>
              <w:marBottom w:val="0"/>
              <w:divBdr>
                <w:top w:val="none" w:sz="0" w:space="0" w:color="auto"/>
                <w:left w:val="none" w:sz="0" w:space="0" w:color="auto"/>
                <w:bottom w:val="none" w:sz="0" w:space="0" w:color="auto"/>
                <w:right w:val="none" w:sz="0" w:space="0" w:color="auto"/>
              </w:divBdr>
            </w:div>
            <w:div w:id="1206796569">
              <w:marLeft w:val="0"/>
              <w:marRight w:val="0"/>
              <w:marTop w:val="0"/>
              <w:marBottom w:val="0"/>
              <w:divBdr>
                <w:top w:val="none" w:sz="0" w:space="0" w:color="auto"/>
                <w:left w:val="none" w:sz="0" w:space="0" w:color="auto"/>
                <w:bottom w:val="none" w:sz="0" w:space="0" w:color="auto"/>
                <w:right w:val="none" w:sz="0" w:space="0" w:color="auto"/>
              </w:divBdr>
            </w:div>
            <w:div w:id="1733310622">
              <w:marLeft w:val="0"/>
              <w:marRight w:val="0"/>
              <w:marTop w:val="0"/>
              <w:marBottom w:val="0"/>
              <w:divBdr>
                <w:top w:val="none" w:sz="0" w:space="0" w:color="auto"/>
                <w:left w:val="none" w:sz="0" w:space="0" w:color="auto"/>
                <w:bottom w:val="none" w:sz="0" w:space="0" w:color="auto"/>
                <w:right w:val="none" w:sz="0" w:space="0" w:color="auto"/>
              </w:divBdr>
            </w:div>
            <w:div w:id="616260477">
              <w:marLeft w:val="0"/>
              <w:marRight w:val="0"/>
              <w:marTop w:val="0"/>
              <w:marBottom w:val="0"/>
              <w:divBdr>
                <w:top w:val="none" w:sz="0" w:space="0" w:color="auto"/>
                <w:left w:val="none" w:sz="0" w:space="0" w:color="auto"/>
                <w:bottom w:val="none" w:sz="0" w:space="0" w:color="auto"/>
                <w:right w:val="none" w:sz="0" w:space="0" w:color="auto"/>
              </w:divBdr>
            </w:div>
            <w:div w:id="1431312189">
              <w:marLeft w:val="0"/>
              <w:marRight w:val="0"/>
              <w:marTop w:val="0"/>
              <w:marBottom w:val="0"/>
              <w:divBdr>
                <w:top w:val="none" w:sz="0" w:space="0" w:color="auto"/>
                <w:left w:val="none" w:sz="0" w:space="0" w:color="auto"/>
                <w:bottom w:val="none" w:sz="0" w:space="0" w:color="auto"/>
                <w:right w:val="none" w:sz="0" w:space="0" w:color="auto"/>
              </w:divBdr>
            </w:div>
            <w:div w:id="524636735">
              <w:marLeft w:val="0"/>
              <w:marRight w:val="0"/>
              <w:marTop w:val="0"/>
              <w:marBottom w:val="0"/>
              <w:divBdr>
                <w:top w:val="none" w:sz="0" w:space="0" w:color="auto"/>
                <w:left w:val="none" w:sz="0" w:space="0" w:color="auto"/>
                <w:bottom w:val="none" w:sz="0" w:space="0" w:color="auto"/>
                <w:right w:val="none" w:sz="0" w:space="0" w:color="auto"/>
              </w:divBdr>
            </w:div>
            <w:div w:id="1450390824">
              <w:marLeft w:val="0"/>
              <w:marRight w:val="0"/>
              <w:marTop w:val="0"/>
              <w:marBottom w:val="0"/>
              <w:divBdr>
                <w:top w:val="none" w:sz="0" w:space="0" w:color="auto"/>
                <w:left w:val="none" w:sz="0" w:space="0" w:color="auto"/>
                <w:bottom w:val="none" w:sz="0" w:space="0" w:color="auto"/>
                <w:right w:val="none" w:sz="0" w:space="0" w:color="auto"/>
              </w:divBdr>
            </w:div>
            <w:div w:id="1312448200">
              <w:marLeft w:val="0"/>
              <w:marRight w:val="0"/>
              <w:marTop w:val="0"/>
              <w:marBottom w:val="0"/>
              <w:divBdr>
                <w:top w:val="none" w:sz="0" w:space="0" w:color="auto"/>
                <w:left w:val="none" w:sz="0" w:space="0" w:color="auto"/>
                <w:bottom w:val="none" w:sz="0" w:space="0" w:color="auto"/>
                <w:right w:val="none" w:sz="0" w:space="0" w:color="auto"/>
              </w:divBdr>
            </w:div>
            <w:div w:id="1342585979">
              <w:marLeft w:val="0"/>
              <w:marRight w:val="0"/>
              <w:marTop w:val="0"/>
              <w:marBottom w:val="0"/>
              <w:divBdr>
                <w:top w:val="none" w:sz="0" w:space="0" w:color="auto"/>
                <w:left w:val="none" w:sz="0" w:space="0" w:color="auto"/>
                <w:bottom w:val="none" w:sz="0" w:space="0" w:color="auto"/>
                <w:right w:val="none" w:sz="0" w:space="0" w:color="auto"/>
              </w:divBdr>
            </w:div>
            <w:div w:id="1554658268">
              <w:marLeft w:val="0"/>
              <w:marRight w:val="0"/>
              <w:marTop w:val="0"/>
              <w:marBottom w:val="0"/>
              <w:divBdr>
                <w:top w:val="none" w:sz="0" w:space="0" w:color="auto"/>
                <w:left w:val="none" w:sz="0" w:space="0" w:color="auto"/>
                <w:bottom w:val="none" w:sz="0" w:space="0" w:color="auto"/>
                <w:right w:val="none" w:sz="0" w:space="0" w:color="auto"/>
              </w:divBdr>
            </w:div>
            <w:div w:id="612907736">
              <w:marLeft w:val="0"/>
              <w:marRight w:val="0"/>
              <w:marTop w:val="0"/>
              <w:marBottom w:val="0"/>
              <w:divBdr>
                <w:top w:val="none" w:sz="0" w:space="0" w:color="auto"/>
                <w:left w:val="none" w:sz="0" w:space="0" w:color="auto"/>
                <w:bottom w:val="none" w:sz="0" w:space="0" w:color="auto"/>
                <w:right w:val="none" w:sz="0" w:space="0" w:color="auto"/>
              </w:divBdr>
            </w:div>
            <w:div w:id="171070475">
              <w:marLeft w:val="0"/>
              <w:marRight w:val="0"/>
              <w:marTop w:val="0"/>
              <w:marBottom w:val="0"/>
              <w:divBdr>
                <w:top w:val="none" w:sz="0" w:space="0" w:color="auto"/>
                <w:left w:val="none" w:sz="0" w:space="0" w:color="auto"/>
                <w:bottom w:val="none" w:sz="0" w:space="0" w:color="auto"/>
                <w:right w:val="none" w:sz="0" w:space="0" w:color="auto"/>
              </w:divBdr>
            </w:div>
            <w:div w:id="1147623915">
              <w:marLeft w:val="0"/>
              <w:marRight w:val="0"/>
              <w:marTop w:val="0"/>
              <w:marBottom w:val="0"/>
              <w:divBdr>
                <w:top w:val="none" w:sz="0" w:space="0" w:color="auto"/>
                <w:left w:val="none" w:sz="0" w:space="0" w:color="auto"/>
                <w:bottom w:val="none" w:sz="0" w:space="0" w:color="auto"/>
                <w:right w:val="none" w:sz="0" w:space="0" w:color="auto"/>
              </w:divBdr>
            </w:div>
            <w:div w:id="849370488">
              <w:marLeft w:val="0"/>
              <w:marRight w:val="0"/>
              <w:marTop w:val="0"/>
              <w:marBottom w:val="0"/>
              <w:divBdr>
                <w:top w:val="none" w:sz="0" w:space="0" w:color="auto"/>
                <w:left w:val="none" w:sz="0" w:space="0" w:color="auto"/>
                <w:bottom w:val="none" w:sz="0" w:space="0" w:color="auto"/>
                <w:right w:val="none" w:sz="0" w:space="0" w:color="auto"/>
              </w:divBdr>
            </w:div>
            <w:div w:id="1585533479">
              <w:marLeft w:val="0"/>
              <w:marRight w:val="0"/>
              <w:marTop w:val="0"/>
              <w:marBottom w:val="0"/>
              <w:divBdr>
                <w:top w:val="none" w:sz="0" w:space="0" w:color="auto"/>
                <w:left w:val="none" w:sz="0" w:space="0" w:color="auto"/>
                <w:bottom w:val="none" w:sz="0" w:space="0" w:color="auto"/>
                <w:right w:val="none" w:sz="0" w:space="0" w:color="auto"/>
              </w:divBdr>
            </w:div>
            <w:div w:id="1360619892">
              <w:marLeft w:val="0"/>
              <w:marRight w:val="0"/>
              <w:marTop w:val="0"/>
              <w:marBottom w:val="0"/>
              <w:divBdr>
                <w:top w:val="none" w:sz="0" w:space="0" w:color="auto"/>
                <w:left w:val="none" w:sz="0" w:space="0" w:color="auto"/>
                <w:bottom w:val="none" w:sz="0" w:space="0" w:color="auto"/>
                <w:right w:val="none" w:sz="0" w:space="0" w:color="auto"/>
              </w:divBdr>
            </w:div>
            <w:div w:id="479423492">
              <w:marLeft w:val="0"/>
              <w:marRight w:val="0"/>
              <w:marTop w:val="0"/>
              <w:marBottom w:val="0"/>
              <w:divBdr>
                <w:top w:val="none" w:sz="0" w:space="0" w:color="auto"/>
                <w:left w:val="none" w:sz="0" w:space="0" w:color="auto"/>
                <w:bottom w:val="none" w:sz="0" w:space="0" w:color="auto"/>
                <w:right w:val="none" w:sz="0" w:space="0" w:color="auto"/>
              </w:divBdr>
            </w:div>
          </w:divsChild>
        </w:div>
        <w:div w:id="1631593285">
          <w:marLeft w:val="0"/>
          <w:marRight w:val="0"/>
          <w:marTop w:val="0"/>
          <w:marBottom w:val="0"/>
          <w:divBdr>
            <w:top w:val="none" w:sz="0" w:space="0" w:color="auto"/>
            <w:left w:val="none" w:sz="0" w:space="0" w:color="auto"/>
            <w:bottom w:val="none" w:sz="0" w:space="0" w:color="auto"/>
            <w:right w:val="none" w:sz="0" w:space="0" w:color="auto"/>
          </w:divBdr>
        </w:div>
        <w:div w:id="255553405">
          <w:marLeft w:val="0"/>
          <w:marRight w:val="0"/>
          <w:marTop w:val="0"/>
          <w:marBottom w:val="0"/>
          <w:divBdr>
            <w:top w:val="none" w:sz="0" w:space="0" w:color="auto"/>
            <w:left w:val="none" w:sz="0" w:space="0" w:color="auto"/>
            <w:bottom w:val="none" w:sz="0" w:space="0" w:color="auto"/>
            <w:right w:val="none" w:sz="0" w:space="0" w:color="auto"/>
          </w:divBdr>
        </w:div>
        <w:div w:id="1071198507">
          <w:marLeft w:val="0"/>
          <w:marRight w:val="0"/>
          <w:marTop w:val="0"/>
          <w:marBottom w:val="0"/>
          <w:divBdr>
            <w:top w:val="none" w:sz="0" w:space="0" w:color="auto"/>
            <w:left w:val="none" w:sz="0" w:space="0" w:color="auto"/>
            <w:bottom w:val="none" w:sz="0" w:space="0" w:color="auto"/>
            <w:right w:val="none" w:sz="0" w:space="0" w:color="auto"/>
          </w:divBdr>
        </w:div>
        <w:div w:id="1408917803">
          <w:marLeft w:val="0"/>
          <w:marRight w:val="0"/>
          <w:marTop w:val="0"/>
          <w:marBottom w:val="0"/>
          <w:divBdr>
            <w:top w:val="none" w:sz="0" w:space="0" w:color="auto"/>
            <w:left w:val="none" w:sz="0" w:space="0" w:color="auto"/>
            <w:bottom w:val="none" w:sz="0" w:space="0" w:color="auto"/>
            <w:right w:val="none" w:sz="0" w:space="0" w:color="auto"/>
          </w:divBdr>
        </w:div>
        <w:div w:id="1510169931">
          <w:marLeft w:val="0"/>
          <w:marRight w:val="0"/>
          <w:marTop w:val="0"/>
          <w:marBottom w:val="0"/>
          <w:divBdr>
            <w:top w:val="none" w:sz="0" w:space="0" w:color="auto"/>
            <w:left w:val="none" w:sz="0" w:space="0" w:color="auto"/>
            <w:bottom w:val="none" w:sz="0" w:space="0" w:color="auto"/>
            <w:right w:val="none" w:sz="0" w:space="0" w:color="auto"/>
          </w:divBdr>
        </w:div>
        <w:div w:id="776024632">
          <w:marLeft w:val="0"/>
          <w:marRight w:val="0"/>
          <w:marTop w:val="0"/>
          <w:marBottom w:val="0"/>
          <w:divBdr>
            <w:top w:val="none" w:sz="0" w:space="0" w:color="auto"/>
            <w:left w:val="none" w:sz="0" w:space="0" w:color="auto"/>
            <w:bottom w:val="none" w:sz="0" w:space="0" w:color="auto"/>
            <w:right w:val="none" w:sz="0" w:space="0" w:color="auto"/>
          </w:divBdr>
        </w:div>
        <w:div w:id="380321969">
          <w:marLeft w:val="0"/>
          <w:marRight w:val="0"/>
          <w:marTop w:val="0"/>
          <w:marBottom w:val="0"/>
          <w:divBdr>
            <w:top w:val="none" w:sz="0" w:space="0" w:color="auto"/>
            <w:left w:val="none" w:sz="0" w:space="0" w:color="auto"/>
            <w:bottom w:val="none" w:sz="0" w:space="0" w:color="auto"/>
            <w:right w:val="none" w:sz="0" w:space="0" w:color="auto"/>
          </w:divBdr>
        </w:div>
        <w:div w:id="1678999436">
          <w:marLeft w:val="0"/>
          <w:marRight w:val="0"/>
          <w:marTop w:val="0"/>
          <w:marBottom w:val="0"/>
          <w:divBdr>
            <w:top w:val="none" w:sz="0" w:space="0" w:color="auto"/>
            <w:left w:val="none" w:sz="0" w:space="0" w:color="auto"/>
            <w:bottom w:val="none" w:sz="0" w:space="0" w:color="auto"/>
            <w:right w:val="none" w:sz="0" w:space="0" w:color="auto"/>
          </w:divBdr>
        </w:div>
        <w:div w:id="1094980551">
          <w:marLeft w:val="0"/>
          <w:marRight w:val="0"/>
          <w:marTop w:val="0"/>
          <w:marBottom w:val="0"/>
          <w:divBdr>
            <w:top w:val="none" w:sz="0" w:space="0" w:color="auto"/>
            <w:left w:val="none" w:sz="0" w:space="0" w:color="auto"/>
            <w:bottom w:val="none" w:sz="0" w:space="0" w:color="auto"/>
            <w:right w:val="none" w:sz="0" w:space="0" w:color="auto"/>
          </w:divBdr>
        </w:div>
        <w:div w:id="1188640863">
          <w:marLeft w:val="0"/>
          <w:marRight w:val="0"/>
          <w:marTop w:val="0"/>
          <w:marBottom w:val="0"/>
          <w:divBdr>
            <w:top w:val="none" w:sz="0" w:space="0" w:color="auto"/>
            <w:left w:val="none" w:sz="0" w:space="0" w:color="auto"/>
            <w:bottom w:val="none" w:sz="0" w:space="0" w:color="auto"/>
            <w:right w:val="none" w:sz="0" w:space="0" w:color="auto"/>
          </w:divBdr>
        </w:div>
        <w:div w:id="566376268">
          <w:marLeft w:val="0"/>
          <w:marRight w:val="0"/>
          <w:marTop w:val="0"/>
          <w:marBottom w:val="0"/>
          <w:divBdr>
            <w:top w:val="none" w:sz="0" w:space="0" w:color="auto"/>
            <w:left w:val="none" w:sz="0" w:space="0" w:color="auto"/>
            <w:bottom w:val="none" w:sz="0" w:space="0" w:color="auto"/>
            <w:right w:val="none" w:sz="0" w:space="0" w:color="auto"/>
          </w:divBdr>
        </w:div>
        <w:div w:id="2093044782">
          <w:marLeft w:val="0"/>
          <w:marRight w:val="0"/>
          <w:marTop w:val="0"/>
          <w:marBottom w:val="0"/>
          <w:divBdr>
            <w:top w:val="none" w:sz="0" w:space="0" w:color="auto"/>
            <w:left w:val="none" w:sz="0" w:space="0" w:color="auto"/>
            <w:bottom w:val="none" w:sz="0" w:space="0" w:color="auto"/>
            <w:right w:val="none" w:sz="0" w:space="0" w:color="auto"/>
          </w:divBdr>
        </w:div>
        <w:div w:id="2097556339">
          <w:marLeft w:val="0"/>
          <w:marRight w:val="0"/>
          <w:marTop w:val="0"/>
          <w:marBottom w:val="0"/>
          <w:divBdr>
            <w:top w:val="none" w:sz="0" w:space="0" w:color="auto"/>
            <w:left w:val="none" w:sz="0" w:space="0" w:color="auto"/>
            <w:bottom w:val="none" w:sz="0" w:space="0" w:color="auto"/>
            <w:right w:val="none" w:sz="0" w:space="0" w:color="auto"/>
          </w:divBdr>
        </w:div>
        <w:div w:id="1829127926">
          <w:marLeft w:val="0"/>
          <w:marRight w:val="0"/>
          <w:marTop w:val="0"/>
          <w:marBottom w:val="0"/>
          <w:divBdr>
            <w:top w:val="none" w:sz="0" w:space="0" w:color="auto"/>
            <w:left w:val="none" w:sz="0" w:space="0" w:color="auto"/>
            <w:bottom w:val="none" w:sz="0" w:space="0" w:color="auto"/>
            <w:right w:val="none" w:sz="0" w:space="0" w:color="auto"/>
          </w:divBdr>
        </w:div>
        <w:div w:id="2036034863">
          <w:marLeft w:val="0"/>
          <w:marRight w:val="0"/>
          <w:marTop w:val="0"/>
          <w:marBottom w:val="0"/>
          <w:divBdr>
            <w:top w:val="none" w:sz="0" w:space="0" w:color="auto"/>
            <w:left w:val="none" w:sz="0" w:space="0" w:color="auto"/>
            <w:bottom w:val="none" w:sz="0" w:space="0" w:color="auto"/>
            <w:right w:val="none" w:sz="0" w:space="0" w:color="auto"/>
          </w:divBdr>
        </w:div>
        <w:div w:id="1300187895">
          <w:marLeft w:val="0"/>
          <w:marRight w:val="0"/>
          <w:marTop w:val="0"/>
          <w:marBottom w:val="0"/>
          <w:divBdr>
            <w:top w:val="none" w:sz="0" w:space="0" w:color="auto"/>
            <w:left w:val="none" w:sz="0" w:space="0" w:color="auto"/>
            <w:bottom w:val="none" w:sz="0" w:space="0" w:color="auto"/>
            <w:right w:val="none" w:sz="0" w:space="0" w:color="auto"/>
          </w:divBdr>
        </w:div>
        <w:div w:id="59331707">
          <w:marLeft w:val="0"/>
          <w:marRight w:val="0"/>
          <w:marTop w:val="0"/>
          <w:marBottom w:val="0"/>
          <w:divBdr>
            <w:top w:val="none" w:sz="0" w:space="0" w:color="auto"/>
            <w:left w:val="none" w:sz="0" w:space="0" w:color="auto"/>
            <w:bottom w:val="none" w:sz="0" w:space="0" w:color="auto"/>
            <w:right w:val="none" w:sz="0" w:space="0" w:color="auto"/>
          </w:divBdr>
        </w:div>
        <w:div w:id="366612649">
          <w:marLeft w:val="0"/>
          <w:marRight w:val="0"/>
          <w:marTop w:val="0"/>
          <w:marBottom w:val="0"/>
          <w:divBdr>
            <w:top w:val="none" w:sz="0" w:space="0" w:color="auto"/>
            <w:left w:val="none" w:sz="0" w:space="0" w:color="auto"/>
            <w:bottom w:val="none" w:sz="0" w:space="0" w:color="auto"/>
            <w:right w:val="none" w:sz="0" w:space="0" w:color="auto"/>
          </w:divBdr>
        </w:div>
        <w:div w:id="729963058">
          <w:marLeft w:val="0"/>
          <w:marRight w:val="0"/>
          <w:marTop w:val="0"/>
          <w:marBottom w:val="0"/>
          <w:divBdr>
            <w:top w:val="none" w:sz="0" w:space="0" w:color="auto"/>
            <w:left w:val="none" w:sz="0" w:space="0" w:color="auto"/>
            <w:bottom w:val="none" w:sz="0" w:space="0" w:color="auto"/>
            <w:right w:val="none" w:sz="0" w:space="0" w:color="auto"/>
          </w:divBdr>
        </w:div>
        <w:div w:id="1713726768">
          <w:marLeft w:val="0"/>
          <w:marRight w:val="0"/>
          <w:marTop w:val="0"/>
          <w:marBottom w:val="0"/>
          <w:divBdr>
            <w:top w:val="none" w:sz="0" w:space="0" w:color="auto"/>
            <w:left w:val="none" w:sz="0" w:space="0" w:color="auto"/>
            <w:bottom w:val="none" w:sz="0" w:space="0" w:color="auto"/>
            <w:right w:val="none" w:sz="0" w:space="0" w:color="auto"/>
          </w:divBdr>
        </w:div>
        <w:div w:id="141434909">
          <w:marLeft w:val="0"/>
          <w:marRight w:val="0"/>
          <w:marTop w:val="0"/>
          <w:marBottom w:val="0"/>
          <w:divBdr>
            <w:top w:val="none" w:sz="0" w:space="0" w:color="auto"/>
            <w:left w:val="none" w:sz="0" w:space="0" w:color="auto"/>
            <w:bottom w:val="none" w:sz="0" w:space="0" w:color="auto"/>
            <w:right w:val="none" w:sz="0" w:space="0" w:color="auto"/>
          </w:divBdr>
        </w:div>
        <w:div w:id="480273054">
          <w:marLeft w:val="0"/>
          <w:marRight w:val="0"/>
          <w:marTop w:val="0"/>
          <w:marBottom w:val="0"/>
          <w:divBdr>
            <w:top w:val="none" w:sz="0" w:space="0" w:color="auto"/>
            <w:left w:val="none" w:sz="0" w:space="0" w:color="auto"/>
            <w:bottom w:val="none" w:sz="0" w:space="0" w:color="auto"/>
            <w:right w:val="none" w:sz="0" w:space="0" w:color="auto"/>
          </w:divBdr>
        </w:div>
        <w:div w:id="1992824380">
          <w:marLeft w:val="0"/>
          <w:marRight w:val="0"/>
          <w:marTop w:val="0"/>
          <w:marBottom w:val="0"/>
          <w:divBdr>
            <w:top w:val="none" w:sz="0" w:space="0" w:color="auto"/>
            <w:left w:val="none" w:sz="0" w:space="0" w:color="auto"/>
            <w:bottom w:val="none" w:sz="0" w:space="0" w:color="auto"/>
            <w:right w:val="none" w:sz="0" w:space="0" w:color="auto"/>
          </w:divBdr>
        </w:div>
        <w:div w:id="2073114346">
          <w:marLeft w:val="0"/>
          <w:marRight w:val="0"/>
          <w:marTop w:val="0"/>
          <w:marBottom w:val="0"/>
          <w:divBdr>
            <w:top w:val="none" w:sz="0" w:space="0" w:color="auto"/>
            <w:left w:val="none" w:sz="0" w:space="0" w:color="auto"/>
            <w:bottom w:val="none" w:sz="0" w:space="0" w:color="auto"/>
            <w:right w:val="none" w:sz="0" w:space="0" w:color="auto"/>
          </w:divBdr>
        </w:div>
        <w:div w:id="892472721">
          <w:marLeft w:val="0"/>
          <w:marRight w:val="0"/>
          <w:marTop w:val="0"/>
          <w:marBottom w:val="0"/>
          <w:divBdr>
            <w:top w:val="none" w:sz="0" w:space="0" w:color="auto"/>
            <w:left w:val="none" w:sz="0" w:space="0" w:color="auto"/>
            <w:bottom w:val="none" w:sz="0" w:space="0" w:color="auto"/>
            <w:right w:val="none" w:sz="0" w:space="0" w:color="auto"/>
          </w:divBdr>
        </w:div>
        <w:div w:id="1972049016">
          <w:marLeft w:val="0"/>
          <w:marRight w:val="0"/>
          <w:marTop w:val="0"/>
          <w:marBottom w:val="0"/>
          <w:divBdr>
            <w:top w:val="none" w:sz="0" w:space="0" w:color="auto"/>
            <w:left w:val="none" w:sz="0" w:space="0" w:color="auto"/>
            <w:bottom w:val="none" w:sz="0" w:space="0" w:color="auto"/>
            <w:right w:val="none" w:sz="0" w:space="0" w:color="auto"/>
          </w:divBdr>
        </w:div>
      </w:divsChild>
    </w:div>
    <w:div w:id="2069186662">
      <w:bodyDiv w:val="1"/>
      <w:marLeft w:val="0"/>
      <w:marRight w:val="0"/>
      <w:marTop w:val="0"/>
      <w:marBottom w:val="0"/>
      <w:divBdr>
        <w:top w:val="none" w:sz="0" w:space="0" w:color="auto"/>
        <w:left w:val="none" w:sz="0" w:space="0" w:color="auto"/>
        <w:bottom w:val="none" w:sz="0" w:space="0" w:color="auto"/>
        <w:right w:val="none" w:sz="0" w:space="0" w:color="auto"/>
      </w:divBdr>
      <w:divsChild>
        <w:div w:id="675964282">
          <w:marLeft w:val="0"/>
          <w:marRight w:val="0"/>
          <w:marTop w:val="0"/>
          <w:marBottom w:val="0"/>
          <w:divBdr>
            <w:top w:val="none" w:sz="0" w:space="0" w:color="auto"/>
            <w:left w:val="none" w:sz="0" w:space="0" w:color="auto"/>
            <w:bottom w:val="none" w:sz="0" w:space="0" w:color="auto"/>
            <w:right w:val="none" w:sz="0" w:space="0" w:color="auto"/>
          </w:divBdr>
        </w:div>
        <w:div w:id="3727036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B421C9110224AA02A18D8D10E16F5" ma:contentTypeVersion="14" ma:contentTypeDescription="Create a new document." ma:contentTypeScope="" ma:versionID="cadad77378b3d4ba10e620c8aef02051">
  <xsd:schema xmlns:xsd="http://www.w3.org/2001/XMLSchema" xmlns:xs="http://www.w3.org/2001/XMLSchema" xmlns:p="http://schemas.microsoft.com/office/2006/metadata/properties" xmlns:ns2="388971c7-f163-48c6-ac2a-a72ef385c425" xmlns:ns3="3fe2dadf-0dc9-49e1-9e42-c49aaf4cab93" targetNamespace="http://schemas.microsoft.com/office/2006/metadata/properties" ma:root="true" ma:fieldsID="d36d686a60d0c864b451ddfd92a69604" ns2:_="" ns3:_="">
    <xsd:import namespace="388971c7-f163-48c6-ac2a-a72ef385c425"/>
    <xsd:import namespace="3fe2dadf-0dc9-49e1-9e42-c49aaf4cab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71c7-f163-48c6-ac2a-a72ef385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2dadf-0dc9-49e1-9e42-c49aaf4cab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3d8375-64cf-4d01-8523-098991c64f78}" ma:internalName="TaxCatchAll" ma:showField="CatchAllData" ma:web="3fe2dadf-0dc9-49e1-9e42-c49aaf4cab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8971c7-f163-48c6-ac2a-a72ef385c425">
      <Terms xmlns="http://schemas.microsoft.com/office/infopath/2007/PartnerControls"/>
    </lcf76f155ced4ddcb4097134ff3c332f>
    <TaxCatchAll xmlns="3fe2dadf-0dc9-49e1-9e42-c49aaf4cab93" xsi:nil="true"/>
  </documentManagement>
</p:properties>
</file>

<file path=customXml/itemProps1.xml><?xml version="1.0" encoding="utf-8"?>
<ds:datastoreItem xmlns:ds="http://schemas.openxmlformats.org/officeDocument/2006/customXml" ds:itemID="{29413775-9E11-49F4-B26A-177B784D1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971c7-f163-48c6-ac2a-a72ef385c425"/>
    <ds:schemaRef ds:uri="3fe2dadf-0dc9-49e1-9e42-c49aaf4ca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2DB937-A58A-4004-A0EB-99C439575756}">
  <ds:schemaRefs>
    <ds:schemaRef ds:uri="http://schemas.microsoft.com/sharepoint/v3/contenttype/forms"/>
  </ds:schemaRefs>
</ds:datastoreItem>
</file>

<file path=customXml/itemProps3.xml><?xml version="1.0" encoding="utf-8"?>
<ds:datastoreItem xmlns:ds="http://schemas.openxmlformats.org/officeDocument/2006/customXml" ds:itemID="{91A6F5A1-6CD4-43D4-A16D-801F880C26A4}">
  <ds:schemaRefs>
    <ds:schemaRef ds:uri="http://schemas.microsoft.com/office/2006/metadata/properties"/>
    <ds:schemaRef ds:uri="http://schemas.microsoft.com/office/infopath/2007/PartnerControls"/>
    <ds:schemaRef ds:uri="388971c7-f163-48c6-ac2a-a72ef385c425"/>
    <ds:schemaRef ds:uri="3fe2dadf-0dc9-49e1-9e42-c49aaf4cab9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3175</Words>
  <Characters>18102</Characters>
  <Application>Microsoft Office Word</Application>
  <DocSecurity>0</DocSecurity>
  <Lines>150</Lines>
  <Paragraphs>42</Paragraphs>
  <ScaleCrop>false</ScaleCrop>
  <Company/>
  <LinksUpToDate>false</LinksUpToDate>
  <CharactersWithSpaces>21235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Higgins</dc:creator>
  <cp:lastModifiedBy>Amber Higgins</cp:lastModifiedBy>
  <cp:revision>3</cp:revision>
  <cp:lastPrinted>2023-06-12T11:49:00Z</cp:lastPrinted>
  <dcterms:created xsi:type="dcterms:W3CDTF">2025-02-27T16:03:00Z</dcterms:created>
  <dcterms:modified xsi:type="dcterms:W3CDTF">2025-02-27T16:05:00Z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0x010100F2AB421C9110224AA02A18D8D10E16F5</vt:lpwstr>
  </property>
  <property fmtid="{D5CDD505-2E9C-101B-9397-08002B2CF9AE}" pid="3" name="MediaServiceImageTags">
    <vt:lpwstr/>
  </property>
</Properties>
</file>