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84" w:lineRule="auto" w:before="41"/>
        <w:ind w:left="108" w:right="3130" w:firstLine="0"/>
        <w:jc w:val="both"/>
      </w:pPr>
      <w:r>
        <w:rPr/>
        <w:t>Minute</w:t>
      </w:r>
      <w:r>
        <w:rPr>
          <w:spacing w:val="-5"/>
        </w:rPr>
        <w:t> </w:t>
      </w:r>
      <w:r>
        <w:rPr/>
        <w:t>of</w:t>
      </w:r>
      <w:r>
        <w:rPr>
          <w:spacing w:val="-4"/>
        </w:rPr>
        <w:t> </w:t>
      </w:r>
      <w:r>
        <w:rPr/>
        <w:t>the</w:t>
      </w:r>
      <w:r>
        <w:rPr>
          <w:spacing w:val="-5"/>
        </w:rPr>
        <w:t> </w:t>
      </w:r>
      <w:r>
        <w:rPr/>
        <w:t>meeting</w:t>
      </w:r>
      <w:r>
        <w:rPr>
          <w:spacing w:val="-3"/>
        </w:rPr>
        <w:t> </w:t>
      </w:r>
      <w:r>
        <w:rPr/>
        <w:t>of</w:t>
      </w:r>
      <w:r>
        <w:rPr>
          <w:spacing w:val="-4"/>
        </w:rPr>
        <w:t> </w:t>
      </w:r>
      <w:r>
        <w:rPr/>
        <w:t>the</w:t>
      </w:r>
      <w:r>
        <w:rPr>
          <w:spacing w:val="-5"/>
        </w:rPr>
        <w:t> </w:t>
      </w:r>
      <w:r>
        <w:rPr/>
        <w:t>Sustainability</w:t>
      </w:r>
      <w:r>
        <w:rPr>
          <w:spacing w:val="-3"/>
        </w:rPr>
        <w:t> </w:t>
      </w:r>
      <w:r>
        <w:rPr/>
        <w:t>Working</w:t>
      </w:r>
      <w:r>
        <w:rPr>
          <w:spacing w:val="-5"/>
        </w:rPr>
        <w:t> </w:t>
      </w:r>
      <w:r>
        <w:rPr/>
        <w:t>Group</w:t>
      </w:r>
      <w:r>
        <w:rPr>
          <w:spacing w:val="-5"/>
        </w:rPr>
        <w:t> </w:t>
      </w:r>
      <w:r>
        <w:rPr/>
        <w:t>(SWG) 2 February 2022 via Zoom</w:t>
      </w:r>
    </w:p>
    <w:p>
      <w:pPr>
        <w:pStyle w:val="BodyText"/>
        <w:spacing w:before="0"/>
        <w:ind w:left="1559" w:right="116" w:hanging="1440"/>
      </w:pPr>
      <w:r>
        <w:rPr/>
        <w:t>Attending:</w:t>
      </w:r>
      <w:r>
        <w:rPr>
          <w:spacing w:val="40"/>
        </w:rPr>
        <w:t>  </w:t>
      </w:r>
      <w:r>
        <w:rPr/>
        <w:t>David Duncan (DD) (Chair), Jaime Toney (JT), Stewart Miller (SM), Robert Garnish (RG),Peter Craig (PC), Kelum Gamage (KG), Thalia Groncott (GUEST), Meli Vasiloude Bayada (GUEST), Molly Walker (GUEST), Eva Simmons (SRC VP Student Support), David Gabra (SRC Environment Officer), Ian Campbell, Gioia Falcone, Josephine Gallagher, Sam Malis, (SRC VP Activities), Minty Donald (MD)</w:t>
      </w:r>
    </w:p>
    <w:p>
      <w:pPr>
        <w:pStyle w:val="BodyText"/>
        <w:spacing w:line="430" w:lineRule="exact" w:before="22"/>
        <w:ind w:left="119" w:right="116"/>
      </w:pPr>
      <w:r>
        <w:rPr/>
        <w:t>Apologies:</w:t>
      </w:r>
      <w:r>
        <w:rPr>
          <w:spacing w:val="80"/>
          <w:w w:val="150"/>
        </w:rPr>
        <w:t>  </w:t>
      </w:r>
      <w:r>
        <w:rPr/>
        <w:t>Fabrice Renaud, Ella McCabe (SRC President), Barry Morton, Susan Ashworth, Attending:</w:t>
      </w:r>
      <w:r>
        <w:rPr>
          <w:spacing w:val="80"/>
        </w:rPr>
        <w:t>   </w:t>
      </w:r>
      <w:r>
        <w:rPr/>
        <w:t>Ralston</w:t>
      </w:r>
      <w:r>
        <w:rPr>
          <w:spacing w:val="-7"/>
        </w:rPr>
        <w:t> </w:t>
      </w:r>
      <w:r>
        <w:rPr/>
        <w:t>MacKenzie</w:t>
      </w:r>
      <w:r>
        <w:rPr>
          <w:spacing w:val="-4"/>
        </w:rPr>
        <w:t> </w:t>
      </w:r>
      <w:r>
        <w:rPr/>
        <w:t>(Stantec),</w:t>
      </w:r>
      <w:r>
        <w:rPr>
          <w:spacing w:val="-4"/>
        </w:rPr>
        <w:t> </w:t>
      </w:r>
      <w:r>
        <w:rPr/>
        <w:t>Gordon</w:t>
      </w:r>
      <w:r>
        <w:rPr>
          <w:spacing w:val="-5"/>
        </w:rPr>
        <w:t> </w:t>
      </w:r>
      <w:r>
        <w:rPr/>
        <w:t>Scott</w:t>
      </w:r>
      <w:r>
        <w:rPr>
          <w:spacing w:val="-6"/>
        </w:rPr>
        <w:t> </w:t>
      </w:r>
      <w:r>
        <w:rPr/>
        <w:t>(Stantec),</w:t>
      </w:r>
      <w:r>
        <w:rPr>
          <w:spacing w:val="-6"/>
        </w:rPr>
        <w:t> </w:t>
      </w:r>
      <w:r>
        <w:rPr/>
        <w:t>Jennifer</w:t>
      </w:r>
      <w:r>
        <w:rPr>
          <w:spacing w:val="-4"/>
        </w:rPr>
        <w:t> </w:t>
      </w:r>
      <w:r>
        <w:rPr/>
        <w:t>Russell,</w:t>
      </w:r>
      <w:r>
        <w:rPr>
          <w:spacing w:val="-5"/>
        </w:rPr>
        <w:t> </w:t>
      </w:r>
      <w:r>
        <w:rPr/>
        <w:t>Viola</w:t>
      </w:r>
      <w:r>
        <w:rPr>
          <w:spacing w:val="-5"/>
        </w:rPr>
        <w:t> </w:t>
      </w:r>
      <w:r>
        <w:rPr/>
        <w:t>Retzclaff,</w:t>
      </w:r>
    </w:p>
    <w:p>
      <w:pPr>
        <w:pStyle w:val="BodyText"/>
        <w:spacing w:line="241" w:lineRule="exact" w:before="0"/>
        <w:ind w:left="1558"/>
      </w:pPr>
      <w:r>
        <w:rPr/>
        <w:t>Hossein</w:t>
      </w:r>
      <w:r>
        <w:rPr>
          <w:spacing w:val="-7"/>
        </w:rPr>
        <w:t> </w:t>
      </w:r>
      <w:r>
        <w:rPr/>
        <w:t>Zare-Behtash,</w:t>
      </w:r>
      <w:r>
        <w:rPr>
          <w:spacing w:val="-6"/>
        </w:rPr>
        <w:t> </w:t>
      </w:r>
      <w:r>
        <w:rPr/>
        <w:t>Andrea</w:t>
      </w:r>
      <w:r>
        <w:rPr>
          <w:spacing w:val="-6"/>
        </w:rPr>
        <w:t> </w:t>
      </w:r>
      <w:r>
        <w:rPr/>
        <w:t>Cammarano,</w:t>
      </w:r>
      <w:r>
        <w:rPr>
          <w:spacing w:val="-8"/>
        </w:rPr>
        <w:t> </w:t>
      </w:r>
      <w:r>
        <w:rPr/>
        <w:t>Rhona</w:t>
      </w:r>
      <w:r>
        <w:rPr>
          <w:spacing w:val="-7"/>
        </w:rPr>
        <w:t> </w:t>
      </w:r>
      <w:r>
        <w:rPr/>
        <w:t>Little</w:t>
      </w:r>
      <w:r>
        <w:rPr>
          <w:spacing w:val="-5"/>
        </w:rPr>
        <w:t> </w:t>
      </w:r>
      <w:r>
        <w:rPr>
          <w:spacing w:val="-2"/>
        </w:rPr>
        <w:t>(Clerk)</w:t>
      </w:r>
    </w:p>
    <w:p>
      <w:pPr>
        <w:pStyle w:val="BodyText"/>
        <w:spacing w:before="0"/>
        <w:ind w:left="0"/>
        <w:jc w:val="left"/>
      </w:pPr>
    </w:p>
    <w:p>
      <w:pPr>
        <w:pStyle w:val="BodyText"/>
        <w:spacing w:before="51"/>
        <w:ind w:left="0"/>
        <w:jc w:val="left"/>
      </w:pPr>
    </w:p>
    <w:p>
      <w:pPr>
        <w:tabs>
          <w:tab w:pos="685" w:val="left" w:leader="none"/>
        </w:tabs>
        <w:spacing w:before="0"/>
        <w:ind w:left="106" w:right="0" w:firstLine="0"/>
        <w:jc w:val="left"/>
        <w:rPr>
          <w:b/>
          <w:sz w:val="22"/>
        </w:rPr>
      </w:pPr>
      <w:r>
        <w:rPr>
          <w:spacing w:val="-10"/>
          <w:sz w:val="22"/>
        </w:rPr>
        <w:t>1</w:t>
      </w:r>
      <w:r>
        <w:rPr>
          <w:sz w:val="22"/>
        </w:rPr>
        <w:tab/>
      </w:r>
      <w:r>
        <w:rPr>
          <w:b/>
          <w:spacing w:val="-2"/>
          <w:sz w:val="22"/>
        </w:rPr>
        <w:t>Minute</w:t>
      </w:r>
    </w:p>
    <w:p>
      <w:pPr>
        <w:pStyle w:val="BodyText"/>
        <w:ind w:left="685"/>
        <w:jc w:val="left"/>
      </w:pPr>
      <w:r>
        <w:rPr/>
        <w:t>The</w:t>
      </w:r>
      <w:r>
        <w:rPr>
          <w:spacing w:val="-4"/>
        </w:rPr>
        <w:t> </w:t>
      </w:r>
      <w:r>
        <w:rPr/>
        <w:t>Minute</w:t>
      </w:r>
      <w:r>
        <w:rPr>
          <w:spacing w:val="-4"/>
        </w:rPr>
        <w:t> </w:t>
      </w:r>
      <w:r>
        <w:rPr/>
        <w:t>of</w:t>
      </w:r>
      <w:r>
        <w:rPr>
          <w:spacing w:val="-3"/>
        </w:rPr>
        <w:t> </w:t>
      </w:r>
      <w:r>
        <w:rPr/>
        <w:t>the</w:t>
      </w:r>
      <w:r>
        <w:rPr>
          <w:spacing w:val="-4"/>
        </w:rPr>
        <w:t> </w:t>
      </w:r>
      <w:r>
        <w:rPr/>
        <w:t>meeting</w:t>
      </w:r>
      <w:r>
        <w:rPr>
          <w:spacing w:val="-6"/>
        </w:rPr>
        <w:t> </w:t>
      </w:r>
      <w:r>
        <w:rPr/>
        <w:t>of</w:t>
      </w:r>
      <w:r>
        <w:rPr>
          <w:spacing w:val="-4"/>
        </w:rPr>
        <w:t> </w:t>
      </w:r>
      <w:r>
        <w:rPr/>
        <w:t>December</w:t>
      </w:r>
      <w:r>
        <w:rPr>
          <w:spacing w:val="-3"/>
        </w:rPr>
        <w:t> </w:t>
      </w:r>
      <w:r>
        <w:rPr/>
        <w:t>2021</w:t>
      </w:r>
      <w:r>
        <w:rPr>
          <w:spacing w:val="-3"/>
        </w:rPr>
        <w:t> </w:t>
      </w:r>
      <w:r>
        <w:rPr/>
        <w:t>was</w:t>
      </w:r>
      <w:r>
        <w:rPr>
          <w:spacing w:val="-2"/>
        </w:rPr>
        <w:t> approved.</w:t>
      </w:r>
    </w:p>
    <w:p>
      <w:pPr>
        <w:pStyle w:val="Heading1"/>
        <w:numPr>
          <w:ilvl w:val="0"/>
          <w:numId w:val="1"/>
        </w:numPr>
        <w:tabs>
          <w:tab w:pos="685" w:val="left" w:leader="none"/>
        </w:tabs>
        <w:spacing w:line="240" w:lineRule="auto" w:before="161" w:after="0"/>
        <w:ind w:left="685" w:right="0" w:hanging="566"/>
        <w:jc w:val="left"/>
        <w:rPr>
          <w:b w:val="0"/>
        </w:rPr>
      </w:pPr>
      <w:r>
        <w:rPr/>
        <w:t>Matters</w:t>
      </w:r>
      <w:r>
        <w:rPr>
          <w:spacing w:val="-2"/>
        </w:rPr>
        <w:t> Arising</w:t>
      </w:r>
    </w:p>
    <w:p>
      <w:pPr>
        <w:pStyle w:val="BodyText"/>
        <w:ind w:left="685"/>
        <w:jc w:val="left"/>
      </w:pPr>
      <w:r>
        <w:rPr/>
        <w:t>Noted that the action for Kit England, Green Economy Manager, GCC to be invited to talk to</w:t>
      </w:r>
      <w:r>
        <w:rPr>
          <w:spacing w:val="40"/>
        </w:rPr>
        <w:t> </w:t>
      </w:r>
      <w:r>
        <w:rPr/>
        <w:t>SWG – to be taken forward by Jaime Toney (JT) [Complete. Kit has agreed to join April 13</w:t>
      </w:r>
      <w:r>
        <w:rPr>
          <w:vertAlign w:val="superscript"/>
        </w:rPr>
        <w:t>th</w:t>
      </w:r>
      <w:r>
        <w:rPr>
          <w:vertAlign w:val="baseline"/>
        </w:rPr>
        <w:t>]</w:t>
      </w:r>
    </w:p>
    <w:p>
      <w:pPr>
        <w:pStyle w:val="Heading1"/>
        <w:numPr>
          <w:ilvl w:val="0"/>
          <w:numId w:val="1"/>
        </w:numPr>
        <w:tabs>
          <w:tab w:pos="546" w:val="left" w:leader="none"/>
        </w:tabs>
        <w:spacing w:line="240" w:lineRule="auto" w:before="161" w:after="0"/>
        <w:ind w:left="546" w:right="0" w:hanging="439"/>
        <w:jc w:val="left"/>
      </w:pPr>
      <w:r>
        <w:rPr/>
        <w:t>Stantec</w:t>
      </w:r>
      <w:r>
        <w:rPr>
          <w:spacing w:val="-1"/>
        </w:rPr>
        <w:t> </w:t>
      </w:r>
      <w:r>
        <w:rPr>
          <w:spacing w:val="-2"/>
        </w:rPr>
        <w:t>presentation</w:t>
      </w:r>
    </w:p>
    <w:p>
      <w:pPr>
        <w:pStyle w:val="BodyText"/>
        <w:ind w:right="117"/>
      </w:pPr>
      <w:r>
        <w:rPr/>
        <w:t>Gordon Scott and Ralston MacKenzie attended from Stantec to give a presentation on reducing carbon emissions from travel.</w:t>
      </w:r>
    </w:p>
    <w:p>
      <w:pPr>
        <w:pStyle w:val="BodyText"/>
        <w:spacing w:before="161"/>
        <w:ind w:right="115"/>
      </w:pPr>
      <w:r>
        <w:rPr/>
        <w:t>The University’s Strategic Transport and Travel Plan 2016 - 2025 (STTP) sets the context for considering</w:t>
      </w:r>
      <w:r>
        <w:rPr>
          <w:spacing w:val="-13"/>
        </w:rPr>
        <w:t> </w:t>
      </w:r>
      <w:r>
        <w:rPr/>
        <w:t>travel</w:t>
      </w:r>
      <w:r>
        <w:rPr>
          <w:spacing w:val="-12"/>
        </w:rPr>
        <w:t> </w:t>
      </w:r>
      <w:r>
        <w:rPr/>
        <w:t>matters</w:t>
      </w:r>
      <w:r>
        <w:rPr>
          <w:spacing w:val="-13"/>
        </w:rPr>
        <w:t> </w:t>
      </w:r>
      <w:r>
        <w:rPr/>
        <w:t>across</w:t>
      </w:r>
      <w:r>
        <w:rPr>
          <w:spacing w:val="-12"/>
        </w:rPr>
        <w:t> </w:t>
      </w:r>
      <w:r>
        <w:rPr/>
        <w:t>the</w:t>
      </w:r>
      <w:r>
        <w:rPr>
          <w:spacing w:val="-13"/>
        </w:rPr>
        <w:t> </w:t>
      </w:r>
      <w:r>
        <w:rPr/>
        <w:t>University.</w:t>
      </w:r>
      <w:r>
        <w:rPr>
          <w:spacing w:val="35"/>
        </w:rPr>
        <w:t> </w:t>
      </w:r>
      <w:r>
        <w:rPr/>
        <w:t>The</w:t>
      </w:r>
      <w:r>
        <w:rPr>
          <w:spacing w:val="-13"/>
        </w:rPr>
        <w:t> </w:t>
      </w:r>
      <w:r>
        <w:rPr/>
        <w:t>STTP</w:t>
      </w:r>
      <w:r>
        <w:rPr>
          <w:spacing w:val="-9"/>
        </w:rPr>
        <w:t> </w:t>
      </w:r>
      <w:r>
        <w:rPr/>
        <w:t>includes</w:t>
      </w:r>
      <w:r>
        <w:rPr>
          <w:spacing w:val="-10"/>
        </w:rPr>
        <w:t> </w:t>
      </w:r>
      <w:r>
        <w:rPr/>
        <w:t>a</w:t>
      </w:r>
      <w:r>
        <w:rPr>
          <w:spacing w:val="-11"/>
        </w:rPr>
        <w:t> </w:t>
      </w:r>
      <w:r>
        <w:rPr/>
        <w:t>set</w:t>
      </w:r>
      <w:r>
        <w:rPr>
          <w:spacing w:val="-12"/>
        </w:rPr>
        <w:t> </w:t>
      </w:r>
      <w:r>
        <w:rPr/>
        <w:t>of</w:t>
      </w:r>
      <w:r>
        <w:rPr>
          <w:spacing w:val="-13"/>
        </w:rPr>
        <w:t> </w:t>
      </w:r>
      <w:r>
        <w:rPr/>
        <w:t>transport</w:t>
      </w:r>
      <w:r>
        <w:rPr>
          <w:spacing w:val="-10"/>
        </w:rPr>
        <w:t> </w:t>
      </w:r>
      <w:r>
        <w:rPr/>
        <w:t>targets</w:t>
      </w:r>
      <w:r>
        <w:rPr>
          <w:spacing w:val="-13"/>
        </w:rPr>
        <w:t> </w:t>
      </w:r>
      <w:r>
        <w:rPr/>
        <w:t>with an</w:t>
      </w:r>
      <w:r>
        <w:rPr>
          <w:spacing w:val="-10"/>
        </w:rPr>
        <w:t> </w:t>
      </w:r>
      <w:r>
        <w:rPr/>
        <w:t>accompanying</w:t>
      </w:r>
      <w:r>
        <w:rPr>
          <w:spacing w:val="-10"/>
        </w:rPr>
        <w:t> </w:t>
      </w:r>
      <w:r>
        <w:rPr/>
        <w:t>Action</w:t>
      </w:r>
      <w:r>
        <w:rPr>
          <w:spacing w:val="-12"/>
        </w:rPr>
        <w:t> </w:t>
      </w:r>
      <w:r>
        <w:rPr/>
        <w:t>Plan</w:t>
      </w:r>
      <w:r>
        <w:rPr>
          <w:spacing w:val="-10"/>
        </w:rPr>
        <w:t> </w:t>
      </w:r>
      <w:r>
        <w:rPr/>
        <w:t>comprising</w:t>
      </w:r>
      <w:r>
        <w:rPr>
          <w:spacing w:val="-10"/>
        </w:rPr>
        <w:t> </w:t>
      </w:r>
      <w:r>
        <w:rPr/>
        <w:t>themed</w:t>
      </w:r>
      <w:r>
        <w:rPr>
          <w:spacing w:val="-10"/>
        </w:rPr>
        <w:t> </w:t>
      </w:r>
      <w:r>
        <w:rPr/>
        <w:t>interventions</w:t>
      </w:r>
      <w:r>
        <w:rPr>
          <w:spacing w:val="-9"/>
        </w:rPr>
        <w:t> </w:t>
      </w:r>
      <w:r>
        <w:rPr/>
        <w:t>and</w:t>
      </w:r>
      <w:r>
        <w:rPr>
          <w:spacing w:val="-10"/>
        </w:rPr>
        <w:t> </w:t>
      </w:r>
      <w:r>
        <w:rPr/>
        <w:t>initiatives</w:t>
      </w:r>
      <w:r>
        <w:rPr>
          <w:spacing w:val="-9"/>
        </w:rPr>
        <w:t> </w:t>
      </w:r>
      <w:r>
        <w:rPr/>
        <w:t>aimed</w:t>
      </w:r>
      <w:r>
        <w:rPr>
          <w:spacing w:val="-10"/>
        </w:rPr>
        <w:t> </w:t>
      </w:r>
      <w:r>
        <w:rPr/>
        <w:t>at</w:t>
      </w:r>
      <w:r>
        <w:rPr>
          <w:spacing w:val="-11"/>
        </w:rPr>
        <w:t> </w:t>
      </w:r>
      <w:r>
        <w:rPr/>
        <w:t>achieving modal shift towards sustainable forms of travel resulting in carbon reduction savings related to university travel activities.</w:t>
      </w:r>
    </w:p>
    <w:p>
      <w:pPr>
        <w:pStyle w:val="BodyText"/>
        <w:ind w:right="113"/>
      </w:pPr>
      <w:r>
        <w:rPr/>
        <w:t>In 2021 the University commissioned Stantec to undertake a review of the STTP targets and its associated Action Plan to bring the STTP in line with the climate emergency declaration and the Glasgow Green Climate strategy.</w:t>
      </w:r>
    </w:p>
    <w:p>
      <w:pPr>
        <w:pStyle w:val="BodyText"/>
        <w:ind w:left="545" w:right="116"/>
      </w:pPr>
      <w:r>
        <w:rPr/>
        <w:t>To inform this work Stantec carried out extensive research and analysis to build supporting evidence and a clear rationale for the setting of new targets.</w:t>
      </w:r>
      <w:r>
        <w:rPr>
          <w:spacing w:val="40"/>
        </w:rPr>
        <w:t> </w:t>
      </w:r>
      <w:r>
        <w:rPr/>
        <w:t>The supporting research and analysis work is split into various technical notes:</w:t>
      </w:r>
    </w:p>
    <w:p>
      <w:pPr>
        <w:pStyle w:val="BodyText"/>
        <w:spacing w:before="162"/>
        <w:ind w:left="545" w:right="118"/>
      </w:pPr>
      <w:hyperlink r:id="rId5">
        <w:r>
          <w:rPr/>
          <w:t>Carbon Policy Review</w:t>
        </w:r>
      </w:hyperlink>
      <w:r>
        <w:rPr/>
        <w:t> – a desktop review of university policy and current initiatives relating to travel.</w:t>
      </w:r>
      <w:r>
        <w:rPr>
          <w:spacing w:val="40"/>
        </w:rPr>
        <w:t> </w:t>
      </w:r>
      <w:r>
        <w:rPr/>
        <w:t>Includes</w:t>
      </w:r>
      <w:r>
        <w:rPr>
          <w:spacing w:val="-2"/>
        </w:rPr>
        <w:t> </w:t>
      </w:r>
      <w:r>
        <w:rPr/>
        <w:t>scenario</w:t>
      </w:r>
      <w:r>
        <w:rPr>
          <w:spacing w:val="-1"/>
        </w:rPr>
        <w:t> </w:t>
      </w:r>
      <w:r>
        <w:rPr/>
        <w:t>testing</w:t>
      </w:r>
      <w:r>
        <w:rPr>
          <w:spacing w:val="-3"/>
        </w:rPr>
        <w:t> </w:t>
      </w:r>
      <w:r>
        <w:rPr/>
        <w:t>to</w:t>
      </w:r>
      <w:r>
        <w:rPr>
          <w:spacing w:val="-1"/>
        </w:rPr>
        <w:t> </w:t>
      </w:r>
      <w:r>
        <w:rPr/>
        <w:t>determine</w:t>
      </w:r>
      <w:r>
        <w:rPr>
          <w:spacing w:val="-1"/>
        </w:rPr>
        <w:t> </w:t>
      </w:r>
      <w:r>
        <w:rPr/>
        <w:t>a</w:t>
      </w:r>
      <w:r>
        <w:rPr>
          <w:spacing w:val="-2"/>
        </w:rPr>
        <w:t> </w:t>
      </w:r>
      <w:r>
        <w:rPr/>
        <w:t>refined</w:t>
      </w:r>
      <w:r>
        <w:rPr>
          <w:spacing w:val="-3"/>
        </w:rPr>
        <w:t> </w:t>
      </w:r>
      <w:r>
        <w:rPr/>
        <w:t>set</w:t>
      </w:r>
      <w:r>
        <w:rPr>
          <w:spacing w:val="-1"/>
        </w:rPr>
        <w:t> </w:t>
      </w:r>
      <w:r>
        <w:rPr/>
        <w:t>of</w:t>
      </w:r>
      <w:r>
        <w:rPr>
          <w:spacing w:val="-2"/>
        </w:rPr>
        <w:t> </w:t>
      </w:r>
      <w:r>
        <w:rPr/>
        <w:t>actions</w:t>
      </w:r>
      <w:r>
        <w:rPr>
          <w:spacing w:val="-2"/>
        </w:rPr>
        <w:t> </w:t>
      </w:r>
      <w:r>
        <w:rPr/>
        <w:t>and</w:t>
      </w:r>
      <w:r>
        <w:rPr>
          <w:spacing w:val="-3"/>
        </w:rPr>
        <w:t> </w:t>
      </w:r>
      <w:r>
        <w:rPr/>
        <w:t>targets</w:t>
      </w:r>
      <w:r>
        <w:rPr>
          <w:spacing w:val="-4"/>
        </w:rPr>
        <w:t> </w:t>
      </w:r>
      <w:r>
        <w:rPr/>
        <w:t>which</w:t>
      </w:r>
      <w:r>
        <w:rPr>
          <w:spacing w:val="-3"/>
        </w:rPr>
        <w:t> </w:t>
      </w:r>
      <w:r>
        <w:rPr/>
        <w:t>support carbon reduction.</w:t>
      </w:r>
    </w:p>
    <w:p>
      <w:pPr>
        <w:pStyle w:val="BodyText"/>
        <w:ind w:left="545" w:right="117"/>
      </w:pPr>
      <w:hyperlink r:id="rId6">
        <w:r>
          <w:rPr/>
          <w:t>Carbon Emissions from Business Travel</w:t>
        </w:r>
      </w:hyperlink>
      <w:r>
        <w:rPr/>
        <w:t> – Assessment of the impact of the Guidance for Sustainable</w:t>
      </w:r>
      <w:r>
        <w:rPr>
          <w:spacing w:val="-4"/>
        </w:rPr>
        <w:t> </w:t>
      </w:r>
      <w:r>
        <w:rPr/>
        <w:t>Business</w:t>
      </w:r>
      <w:r>
        <w:rPr>
          <w:spacing w:val="-4"/>
        </w:rPr>
        <w:t> </w:t>
      </w:r>
      <w:r>
        <w:rPr/>
        <w:t>Travel,</w:t>
      </w:r>
      <w:r>
        <w:rPr>
          <w:spacing w:val="-4"/>
        </w:rPr>
        <w:t> </w:t>
      </w:r>
      <w:r>
        <w:rPr/>
        <w:t>scenario</w:t>
      </w:r>
      <w:r>
        <w:rPr>
          <w:spacing w:val="-3"/>
        </w:rPr>
        <w:t> </w:t>
      </w:r>
      <w:r>
        <w:rPr/>
        <w:t>testing</w:t>
      </w:r>
      <w:r>
        <w:rPr>
          <w:spacing w:val="-5"/>
        </w:rPr>
        <w:t> </w:t>
      </w:r>
      <w:r>
        <w:rPr/>
        <w:t>and</w:t>
      </w:r>
      <w:r>
        <w:rPr>
          <w:spacing w:val="-5"/>
        </w:rPr>
        <w:t> </w:t>
      </w:r>
      <w:r>
        <w:rPr/>
        <w:t>identification</w:t>
      </w:r>
      <w:r>
        <w:rPr>
          <w:spacing w:val="-7"/>
        </w:rPr>
        <w:t> </w:t>
      </w:r>
      <w:r>
        <w:rPr/>
        <w:t>of</w:t>
      </w:r>
      <w:r>
        <w:rPr>
          <w:spacing w:val="-5"/>
        </w:rPr>
        <w:t> </w:t>
      </w:r>
      <w:r>
        <w:rPr/>
        <w:t>actions</w:t>
      </w:r>
      <w:r>
        <w:rPr>
          <w:spacing w:val="-7"/>
        </w:rPr>
        <w:t> </w:t>
      </w:r>
      <w:r>
        <w:rPr/>
        <w:t>which,</w:t>
      </w:r>
      <w:r>
        <w:rPr>
          <w:spacing w:val="-4"/>
        </w:rPr>
        <w:t> </w:t>
      </w:r>
      <w:r>
        <w:rPr/>
        <w:t>if</w:t>
      </w:r>
      <w:r>
        <w:rPr>
          <w:spacing w:val="-7"/>
        </w:rPr>
        <w:t> </w:t>
      </w:r>
      <w:r>
        <w:rPr/>
        <w:t>implemented, will help reduce carbon impacts associated with Business Travel.</w:t>
      </w:r>
    </w:p>
    <w:p>
      <w:pPr>
        <w:pStyle w:val="BodyText"/>
        <w:spacing w:before="161"/>
        <w:ind w:left="545" w:right="117"/>
      </w:pPr>
      <w:hyperlink r:id="rId7">
        <w:r>
          <w:rPr/>
          <w:t>Future Travel</w:t>
        </w:r>
        <w:r>
          <w:rPr>
            <w:spacing w:val="-1"/>
          </w:rPr>
          <w:t> </w:t>
        </w:r>
        <w:r>
          <w:rPr/>
          <w:t>Trends &amp; Carbon Emissions</w:t>
        </w:r>
      </w:hyperlink>
      <w:r>
        <w:rPr/>
        <w:t> – Assessment of</w:t>
      </w:r>
      <w:r>
        <w:rPr>
          <w:spacing w:val="-1"/>
        </w:rPr>
        <w:t> </w:t>
      </w:r>
      <w:r>
        <w:rPr/>
        <w:t>how Covid-19 will</w:t>
      </w:r>
      <w:r>
        <w:rPr>
          <w:spacing w:val="-1"/>
        </w:rPr>
        <w:t> </w:t>
      </w:r>
      <w:r>
        <w:rPr/>
        <w:t>continue to impact on</w:t>
      </w:r>
      <w:r>
        <w:rPr>
          <w:spacing w:val="-10"/>
        </w:rPr>
        <w:t> </w:t>
      </w:r>
      <w:r>
        <w:rPr/>
        <w:t>travel</w:t>
      </w:r>
      <w:r>
        <w:rPr>
          <w:spacing w:val="-12"/>
        </w:rPr>
        <w:t> </w:t>
      </w:r>
      <w:r>
        <w:rPr/>
        <w:t>and</w:t>
      </w:r>
      <w:r>
        <w:rPr>
          <w:spacing w:val="-10"/>
        </w:rPr>
        <w:t> </w:t>
      </w:r>
      <w:r>
        <w:rPr/>
        <w:t>transport</w:t>
      </w:r>
      <w:r>
        <w:rPr>
          <w:spacing w:val="-11"/>
        </w:rPr>
        <w:t> </w:t>
      </w:r>
      <w:r>
        <w:rPr/>
        <w:t>and</w:t>
      </w:r>
      <w:r>
        <w:rPr>
          <w:spacing w:val="-10"/>
        </w:rPr>
        <w:t> </w:t>
      </w:r>
      <w:r>
        <w:rPr/>
        <w:t>how</w:t>
      </w:r>
      <w:r>
        <w:rPr>
          <w:spacing w:val="-11"/>
        </w:rPr>
        <w:t> </w:t>
      </w:r>
      <w:r>
        <w:rPr/>
        <w:t>changes</w:t>
      </w:r>
      <w:r>
        <w:rPr>
          <w:spacing w:val="-11"/>
        </w:rPr>
        <w:t> </w:t>
      </w:r>
      <w:r>
        <w:rPr/>
        <w:t>to</w:t>
      </w:r>
      <w:r>
        <w:rPr>
          <w:spacing w:val="-8"/>
        </w:rPr>
        <w:t> </w:t>
      </w:r>
      <w:r>
        <w:rPr/>
        <w:t>work/study</w:t>
      </w:r>
      <w:r>
        <w:rPr>
          <w:spacing w:val="-8"/>
        </w:rPr>
        <w:t> </w:t>
      </w:r>
      <w:r>
        <w:rPr/>
        <w:t>patterns</w:t>
      </w:r>
      <w:r>
        <w:rPr>
          <w:spacing w:val="-11"/>
        </w:rPr>
        <w:t> </w:t>
      </w:r>
      <w:r>
        <w:rPr/>
        <w:t>may</w:t>
      </w:r>
      <w:r>
        <w:rPr>
          <w:spacing w:val="-8"/>
        </w:rPr>
        <w:t> </w:t>
      </w:r>
      <w:r>
        <w:rPr/>
        <w:t>affect</w:t>
      </w:r>
      <w:r>
        <w:rPr>
          <w:spacing w:val="-11"/>
        </w:rPr>
        <w:t> </w:t>
      </w:r>
      <w:r>
        <w:rPr/>
        <w:t>travel</w:t>
      </w:r>
      <w:r>
        <w:rPr>
          <w:spacing w:val="-12"/>
        </w:rPr>
        <w:t> </w:t>
      </w:r>
      <w:r>
        <w:rPr/>
        <w:t>in</w:t>
      </w:r>
      <w:r>
        <w:rPr>
          <w:spacing w:val="-10"/>
        </w:rPr>
        <w:t> </w:t>
      </w:r>
      <w:r>
        <w:rPr/>
        <w:t>the</w:t>
      </w:r>
      <w:r>
        <w:rPr>
          <w:spacing w:val="-11"/>
        </w:rPr>
        <w:t> </w:t>
      </w:r>
      <w:r>
        <w:rPr/>
        <w:t>medium to</w:t>
      </w:r>
      <w:r>
        <w:rPr>
          <w:spacing w:val="-3"/>
        </w:rPr>
        <w:t> </w:t>
      </w:r>
      <w:r>
        <w:rPr/>
        <w:t>long</w:t>
      </w:r>
      <w:r>
        <w:rPr>
          <w:spacing w:val="-5"/>
        </w:rPr>
        <w:t> </w:t>
      </w:r>
      <w:r>
        <w:rPr/>
        <w:t>term.</w:t>
      </w:r>
      <w:r>
        <w:rPr>
          <w:spacing w:val="40"/>
        </w:rPr>
        <w:t> </w:t>
      </w:r>
      <w:r>
        <w:rPr/>
        <w:t>Also</w:t>
      </w:r>
      <w:r>
        <w:rPr>
          <w:spacing w:val="-3"/>
        </w:rPr>
        <w:t> </w:t>
      </w:r>
      <w:r>
        <w:rPr/>
        <w:t>covers</w:t>
      </w:r>
      <w:r>
        <w:rPr>
          <w:spacing w:val="-4"/>
        </w:rPr>
        <w:t> </w:t>
      </w:r>
      <w:r>
        <w:rPr/>
        <w:t>wider</w:t>
      </w:r>
      <w:r>
        <w:rPr>
          <w:spacing w:val="-4"/>
        </w:rPr>
        <w:t> </w:t>
      </w:r>
      <w:r>
        <w:rPr/>
        <w:t>transport</w:t>
      </w:r>
      <w:r>
        <w:rPr>
          <w:spacing w:val="-1"/>
        </w:rPr>
        <w:t> </w:t>
      </w:r>
      <w:r>
        <w:rPr/>
        <w:t>interventions</w:t>
      </w:r>
      <w:r>
        <w:rPr>
          <w:spacing w:val="-2"/>
        </w:rPr>
        <w:t> </w:t>
      </w:r>
      <w:r>
        <w:rPr/>
        <w:t>which</w:t>
      </w:r>
      <w:r>
        <w:rPr>
          <w:spacing w:val="-5"/>
        </w:rPr>
        <w:t> </w:t>
      </w:r>
      <w:r>
        <w:rPr/>
        <w:t>are</w:t>
      </w:r>
      <w:r>
        <w:rPr>
          <w:spacing w:val="-4"/>
        </w:rPr>
        <w:t> </w:t>
      </w:r>
      <w:r>
        <w:rPr/>
        <w:t>in</w:t>
      </w:r>
      <w:r>
        <w:rPr>
          <w:spacing w:val="-5"/>
        </w:rPr>
        <w:t> </w:t>
      </w:r>
      <w:r>
        <w:rPr/>
        <w:t>the</w:t>
      </w:r>
      <w:r>
        <w:rPr>
          <w:spacing w:val="-4"/>
        </w:rPr>
        <w:t> </w:t>
      </w:r>
      <w:r>
        <w:rPr/>
        <w:t>pipeline</w:t>
      </w:r>
      <w:r>
        <w:rPr>
          <w:spacing w:val="-4"/>
        </w:rPr>
        <w:t> </w:t>
      </w:r>
      <w:r>
        <w:rPr/>
        <w:t>at</w:t>
      </w:r>
      <w:r>
        <w:rPr>
          <w:spacing w:val="-4"/>
        </w:rPr>
        <w:t> </w:t>
      </w:r>
      <w:r>
        <w:rPr/>
        <w:t>national</w:t>
      </w:r>
      <w:r>
        <w:rPr>
          <w:spacing w:val="-2"/>
        </w:rPr>
        <w:t> </w:t>
      </w:r>
      <w:r>
        <w:rPr/>
        <w:t>and local levels and how these may impact on the university campuses.</w:t>
      </w:r>
    </w:p>
    <w:p>
      <w:pPr>
        <w:spacing w:after="0"/>
        <w:sectPr>
          <w:type w:val="continuous"/>
          <w:pgSz w:w="11910" w:h="16840"/>
          <w:pgMar w:top="1380" w:bottom="280" w:left="1320" w:right="1320"/>
        </w:sectPr>
      </w:pPr>
    </w:p>
    <w:p>
      <w:pPr>
        <w:pStyle w:val="BodyText"/>
        <w:spacing w:before="41"/>
        <w:ind w:right="115" w:hanging="12"/>
      </w:pPr>
      <w:r>
        <w:rPr/>
        <w:t>It was noted that the University is in partnership with GCC to look at barriers to</w:t>
      </w:r>
      <w:r>
        <w:rPr>
          <w:spacing w:val="-1"/>
        </w:rPr>
        <w:t> </w:t>
      </w:r>
      <w:r>
        <w:rPr/>
        <w:t>active travelling and what can be done to promote active travel.</w:t>
      </w:r>
    </w:p>
    <w:p>
      <w:pPr>
        <w:pStyle w:val="BodyText"/>
        <w:spacing w:before="158"/>
        <w:ind w:right="113" w:hanging="13"/>
      </w:pPr>
      <w:r>
        <w:rPr/>
        <w:t>The SWG agreed that this was a particularly useful presentation which raised several questions. In summary</w:t>
      </w:r>
      <w:r>
        <w:rPr>
          <w:spacing w:val="-1"/>
        </w:rPr>
        <w:t> </w:t>
      </w:r>
      <w:r>
        <w:rPr/>
        <w:t>it</w:t>
      </w:r>
      <w:r>
        <w:rPr>
          <w:spacing w:val="-1"/>
        </w:rPr>
        <w:t> </w:t>
      </w:r>
      <w:r>
        <w:rPr/>
        <w:t>was</w:t>
      </w:r>
      <w:r>
        <w:rPr>
          <w:spacing w:val="-2"/>
        </w:rPr>
        <w:t> </w:t>
      </w:r>
      <w:r>
        <w:rPr/>
        <w:t>agreed</w:t>
      </w:r>
      <w:r>
        <w:rPr>
          <w:spacing w:val="-3"/>
        </w:rPr>
        <w:t> </w:t>
      </w:r>
      <w:r>
        <w:rPr/>
        <w:t>this tool</w:t>
      </w:r>
      <w:r>
        <w:rPr>
          <w:spacing w:val="-2"/>
        </w:rPr>
        <w:t> </w:t>
      </w:r>
      <w:r>
        <w:rPr/>
        <w:t>was</w:t>
      </w:r>
      <w:r>
        <w:rPr>
          <w:spacing w:val="-2"/>
        </w:rPr>
        <w:t> </w:t>
      </w:r>
      <w:r>
        <w:rPr/>
        <w:t>ready</w:t>
      </w:r>
      <w:r>
        <w:rPr>
          <w:spacing w:val="-1"/>
        </w:rPr>
        <w:t> </w:t>
      </w:r>
      <w:r>
        <w:rPr/>
        <w:t>to be rolled out</w:t>
      </w:r>
      <w:r>
        <w:rPr>
          <w:spacing w:val="-1"/>
        </w:rPr>
        <w:t> </w:t>
      </w:r>
      <w:r>
        <w:rPr/>
        <w:t>to Schools and</w:t>
      </w:r>
      <w:r>
        <w:rPr>
          <w:spacing w:val="-2"/>
        </w:rPr>
        <w:t> </w:t>
      </w:r>
      <w:r>
        <w:rPr/>
        <w:t>Directorates,</w:t>
      </w:r>
      <w:r>
        <w:rPr>
          <w:spacing w:val="-2"/>
        </w:rPr>
        <w:t> </w:t>
      </w:r>
      <w:r>
        <w:rPr/>
        <w:t>but it would be useful</w:t>
      </w:r>
      <w:r>
        <w:rPr>
          <w:spacing w:val="-1"/>
        </w:rPr>
        <w:t> </w:t>
      </w:r>
      <w:r>
        <w:rPr/>
        <w:t>if Stantec</w:t>
      </w:r>
      <w:r>
        <w:rPr>
          <w:spacing w:val="-3"/>
        </w:rPr>
        <w:t> </w:t>
      </w:r>
      <w:r>
        <w:rPr/>
        <w:t>could provide each school</w:t>
      </w:r>
      <w:r>
        <w:rPr>
          <w:spacing w:val="-1"/>
        </w:rPr>
        <w:t> </w:t>
      </w:r>
      <w:r>
        <w:rPr/>
        <w:t>with its</w:t>
      </w:r>
      <w:r>
        <w:rPr>
          <w:spacing w:val="-1"/>
        </w:rPr>
        <w:t> </w:t>
      </w:r>
      <w:r>
        <w:rPr/>
        <w:t>own</w:t>
      </w:r>
      <w:r>
        <w:rPr>
          <w:spacing w:val="-2"/>
        </w:rPr>
        <w:t> </w:t>
      </w:r>
      <w:r>
        <w:rPr/>
        <w:t>dashboard.</w:t>
      </w:r>
      <w:r>
        <w:rPr>
          <w:spacing w:val="40"/>
        </w:rPr>
        <w:t> </w:t>
      </w:r>
      <w:r>
        <w:rPr/>
        <w:t>We should reflect on</w:t>
      </w:r>
      <w:r>
        <w:rPr>
          <w:spacing w:val="-13"/>
        </w:rPr>
        <w:t> </w:t>
      </w:r>
      <w:r>
        <w:rPr/>
        <w:t>what</w:t>
      </w:r>
      <w:r>
        <w:rPr>
          <w:spacing w:val="-11"/>
        </w:rPr>
        <w:t> </w:t>
      </w:r>
      <w:r>
        <w:rPr/>
        <w:t>has</w:t>
      </w:r>
      <w:r>
        <w:rPr>
          <w:spacing w:val="-11"/>
        </w:rPr>
        <w:t> </w:t>
      </w:r>
      <w:r>
        <w:rPr/>
        <w:t>been</w:t>
      </w:r>
      <w:r>
        <w:rPr>
          <w:spacing w:val="-12"/>
        </w:rPr>
        <w:t> </w:t>
      </w:r>
      <w:r>
        <w:rPr/>
        <w:t>presented</w:t>
      </w:r>
      <w:r>
        <w:rPr>
          <w:spacing w:val="-12"/>
        </w:rPr>
        <w:t> </w:t>
      </w:r>
      <w:r>
        <w:rPr/>
        <w:t>and</w:t>
      </w:r>
      <w:r>
        <w:rPr>
          <w:spacing w:val="-12"/>
        </w:rPr>
        <w:t> </w:t>
      </w:r>
      <w:r>
        <w:rPr/>
        <w:t>think</w:t>
      </w:r>
      <w:r>
        <w:rPr>
          <w:spacing w:val="-11"/>
        </w:rPr>
        <w:t> </w:t>
      </w:r>
      <w:r>
        <w:rPr/>
        <w:t>about</w:t>
      </w:r>
      <w:r>
        <w:rPr>
          <w:spacing w:val="-11"/>
        </w:rPr>
        <w:t> </w:t>
      </w:r>
      <w:r>
        <w:rPr/>
        <w:t>how,</w:t>
      </w:r>
      <w:r>
        <w:rPr>
          <w:spacing w:val="-13"/>
        </w:rPr>
        <w:t> </w:t>
      </w:r>
      <w:r>
        <w:rPr/>
        <w:t>through</w:t>
      </w:r>
      <w:r>
        <w:rPr>
          <w:spacing w:val="-11"/>
        </w:rPr>
        <w:t> </w:t>
      </w:r>
      <w:r>
        <w:rPr/>
        <w:t>the</w:t>
      </w:r>
      <w:r>
        <w:rPr>
          <w:spacing w:val="-11"/>
        </w:rPr>
        <w:t> </w:t>
      </w:r>
      <w:r>
        <w:rPr/>
        <w:t>travel</w:t>
      </w:r>
      <w:r>
        <w:rPr>
          <w:spacing w:val="-13"/>
        </w:rPr>
        <w:t> </w:t>
      </w:r>
      <w:r>
        <w:rPr/>
        <w:t>teams,</w:t>
      </w:r>
      <w:r>
        <w:rPr>
          <w:spacing w:val="-12"/>
        </w:rPr>
        <w:t> </w:t>
      </w:r>
      <w:r>
        <w:rPr/>
        <w:t>we</w:t>
      </w:r>
      <w:r>
        <w:rPr>
          <w:spacing w:val="-12"/>
        </w:rPr>
        <w:t> </w:t>
      </w:r>
      <w:r>
        <w:rPr/>
        <w:t>encourage</w:t>
      </w:r>
      <w:r>
        <w:rPr>
          <w:spacing w:val="-11"/>
        </w:rPr>
        <w:t> </w:t>
      </w:r>
      <w:r>
        <w:rPr/>
        <w:t>active travel.</w:t>
      </w:r>
      <w:r>
        <w:rPr>
          <w:spacing w:val="40"/>
        </w:rPr>
        <w:t> </w:t>
      </w:r>
      <w:r>
        <w:rPr/>
        <w:t>We should also roll out the visual to schools.</w:t>
      </w:r>
    </w:p>
    <w:p>
      <w:pPr>
        <w:pStyle w:val="BodyText"/>
        <w:spacing w:before="162"/>
        <w:ind w:right="115" w:hanging="12"/>
      </w:pPr>
      <w:r>
        <w:rPr/>
        <w:t>It was</w:t>
      </w:r>
      <w:r>
        <w:rPr>
          <w:spacing w:val="-3"/>
        </w:rPr>
        <w:t> </w:t>
      </w:r>
      <w:r>
        <w:rPr/>
        <w:t>suggested</w:t>
      </w:r>
      <w:r>
        <w:rPr>
          <w:spacing w:val="-4"/>
        </w:rPr>
        <w:t> </w:t>
      </w:r>
      <w:r>
        <w:rPr/>
        <w:t>that an</w:t>
      </w:r>
      <w:r>
        <w:rPr>
          <w:spacing w:val="-1"/>
        </w:rPr>
        <w:t> </w:t>
      </w:r>
      <w:r>
        <w:rPr/>
        <w:t>informal</w:t>
      </w:r>
      <w:r>
        <w:rPr>
          <w:spacing w:val="-1"/>
        </w:rPr>
        <w:t> </w:t>
      </w:r>
      <w:r>
        <w:rPr/>
        <w:t>workshop</w:t>
      </w:r>
      <w:r>
        <w:rPr>
          <w:spacing w:val="-4"/>
        </w:rPr>
        <w:t> </w:t>
      </w:r>
      <w:r>
        <w:rPr/>
        <w:t>might be</w:t>
      </w:r>
      <w:r>
        <w:rPr>
          <w:spacing w:val="-3"/>
        </w:rPr>
        <w:t> </w:t>
      </w:r>
      <w:r>
        <w:rPr/>
        <w:t>useful</w:t>
      </w:r>
      <w:r>
        <w:rPr>
          <w:spacing w:val="-1"/>
        </w:rPr>
        <w:t> </w:t>
      </w:r>
      <w:r>
        <w:rPr/>
        <w:t>to</w:t>
      </w:r>
      <w:r>
        <w:rPr>
          <w:spacing w:val="-2"/>
        </w:rPr>
        <w:t> </w:t>
      </w:r>
      <w:r>
        <w:rPr/>
        <w:t>talk</w:t>
      </w:r>
      <w:r>
        <w:rPr>
          <w:spacing w:val="-3"/>
        </w:rPr>
        <w:t> </w:t>
      </w:r>
      <w:r>
        <w:rPr/>
        <w:t>in</w:t>
      </w:r>
      <w:r>
        <w:rPr>
          <w:spacing w:val="-2"/>
        </w:rPr>
        <w:t> </w:t>
      </w:r>
      <w:r>
        <w:rPr/>
        <w:t>more</w:t>
      </w:r>
      <w:r>
        <w:rPr>
          <w:spacing w:val="-3"/>
        </w:rPr>
        <w:t> </w:t>
      </w:r>
      <w:r>
        <w:rPr/>
        <w:t>detail</w:t>
      </w:r>
      <w:r>
        <w:rPr>
          <w:spacing w:val="-1"/>
        </w:rPr>
        <w:t> </w:t>
      </w:r>
      <w:r>
        <w:rPr/>
        <w:t>about some</w:t>
      </w:r>
      <w:r>
        <w:rPr>
          <w:spacing w:val="-3"/>
        </w:rPr>
        <w:t> </w:t>
      </w:r>
      <w:r>
        <w:rPr/>
        <w:t>of the issues raised.</w:t>
      </w:r>
    </w:p>
    <w:p>
      <w:pPr>
        <w:pStyle w:val="Heading1"/>
        <w:numPr>
          <w:ilvl w:val="0"/>
          <w:numId w:val="1"/>
        </w:numPr>
        <w:tabs>
          <w:tab w:pos="547" w:val="left" w:leader="none"/>
        </w:tabs>
        <w:spacing w:line="240" w:lineRule="auto" w:before="160" w:after="0"/>
        <w:ind w:left="547" w:right="0" w:hanging="427"/>
        <w:jc w:val="left"/>
        <w:rPr>
          <w:b w:val="0"/>
          <w:sz w:val="24"/>
        </w:rPr>
      </w:pPr>
      <w:r>
        <w:rPr/>
        <w:t>Presentation</w:t>
      </w:r>
      <w:r>
        <w:rPr>
          <w:spacing w:val="-8"/>
        </w:rPr>
        <w:t> </w:t>
      </w:r>
      <w:r>
        <w:rPr/>
        <w:t>of</w:t>
      </w:r>
      <w:r>
        <w:rPr>
          <w:spacing w:val="-6"/>
        </w:rPr>
        <w:t> </w:t>
      </w:r>
      <w:r>
        <w:rPr/>
        <w:t>work</w:t>
      </w:r>
      <w:r>
        <w:rPr>
          <w:spacing w:val="-4"/>
        </w:rPr>
        <w:t> </w:t>
      </w:r>
      <w:r>
        <w:rPr/>
        <w:t>on</w:t>
      </w:r>
      <w:r>
        <w:rPr>
          <w:spacing w:val="-6"/>
        </w:rPr>
        <w:t> </w:t>
      </w:r>
      <w:r>
        <w:rPr/>
        <w:t>the</w:t>
      </w:r>
      <w:r>
        <w:rPr>
          <w:spacing w:val="-5"/>
        </w:rPr>
        <w:t> </w:t>
      </w:r>
      <w:r>
        <w:rPr/>
        <w:t>RELIANT</w:t>
      </w:r>
      <w:r>
        <w:rPr>
          <w:spacing w:val="-4"/>
        </w:rPr>
        <w:t> </w:t>
      </w:r>
      <w:r>
        <w:rPr/>
        <w:t>project</w:t>
      </w:r>
      <w:r>
        <w:rPr>
          <w:spacing w:val="-4"/>
        </w:rPr>
        <w:t> </w:t>
      </w:r>
      <w:r>
        <w:rPr/>
        <w:t>–</w:t>
      </w:r>
      <w:r>
        <w:rPr>
          <w:spacing w:val="-6"/>
        </w:rPr>
        <w:t> </w:t>
      </w:r>
      <w:r>
        <w:rPr/>
        <w:t>Covid-19</w:t>
      </w:r>
      <w:r>
        <w:rPr>
          <w:spacing w:val="-4"/>
        </w:rPr>
        <w:t> </w:t>
      </w:r>
      <w:r>
        <w:rPr/>
        <w:t>transmission</w:t>
      </w:r>
      <w:r>
        <w:rPr>
          <w:spacing w:val="-5"/>
        </w:rPr>
        <w:t> </w:t>
      </w:r>
      <w:r>
        <w:rPr/>
        <w:t>and</w:t>
      </w:r>
      <w:r>
        <w:rPr>
          <w:spacing w:val="-5"/>
        </w:rPr>
        <w:t> </w:t>
      </w:r>
      <w:r>
        <w:rPr>
          <w:spacing w:val="-2"/>
        </w:rPr>
        <w:t>ventilation</w:t>
      </w:r>
    </w:p>
    <w:p>
      <w:pPr>
        <w:pStyle w:val="BodyText"/>
        <w:spacing w:before="268"/>
        <w:ind w:right="114" w:hanging="13"/>
      </w:pPr>
      <w:r>
        <w:rPr/>
        <w:t>Dr</w:t>
      </w:r>
      <w:r>
        <w:rPr>
          <w:spacing w:val="-11"/>
        </w:rPr>
        <w:t> </w:t>
      </w:r>
      <w:r>
        <w:rPr/>
        <w:t>Hossein</w:t>
      </w:r>
      <w:r>
        <w:rPr>
          <w:spacing w:val="-12"/>
        </w:rPr>
        <w:t> </w:t>
      </w:r>
      <w:r>
        <w:rPr/>
        <w:t>Zare-Behtash</w:t>
      </w:r>
      <w:r>
        <w:rPr>
          <w:spacing w:val="-9"/>
        </w:rPr>
        <w:t> </w:t>
      </w:r>
      <w:r>
        <w:rPr/>
        <w:t>and</w:t>
      </w:r>
      <w:r>
        <w:rPr>
          <w:spacing w:val="-10"/>
        </w:rPr>
        <w:t> </w:t>
      </w:r>
      <w:r>
        <w:rPr/>
        <w:t>Dr</w:t>
      </w:r>
      <w:r>
        <w:rPr>
          <w:spacing w:val="-9"/>
        </w:rPr>
        <w:t> </w:t>
      </w:r>
      <w:r>
        <w:rPr/>
        <w:t>Andrea</w:t>
      </w:r>
      <w:r>
        <w:rPr>
          <w:spacing w:val="-9"/>
        </w:rPr>
        <w:t> </w:t>
      </w:r>
      <w:r>
        <w:rPr/>
        <w:t>Cammarano,</w:t>
      </w:r>
      <w:r>
        <w:rPr>
          <w:spacing w:val="-9"/>
        </w:rPr>
        <w:t> </w:t>
      </w:r>
      <w:r>
        <w:rPr/>
        <w:t>from</w:t>
      </w:r>
      <w:r>
        <w:rPr>
          <w:spacing w:val="-10"/>
        </w:rPr>
        <w:t> </w:t>
      </w:r>
      <w:r>
        <w:rPr/>
        <w:t>the</w:t>
      </w:r>
      <w:r>
        <w:rPr>
          <w:spacing w:val="-11"/>
        </w:rPr>
        <w:t> </w:t>
      </w:r>
      <w:r>
        <w:rPr/>
        <w:t>James</w:t>
      </w:r>
      <w:r>
        <w:rPr>
          <w:spacing w:val="-11"/>
        </w:rPr>
        <w:t> </w:t>
      </w:r>
      <w:r>
        <w:rPr/>
        <w:t>Watt</w:t>
      </w:r>
      <w:r>
        <w:rPr>
          <w:spacing w:val="-8"/>
        </w:rPr>
        <w:t> </w:t>
      </w:r>
      <w:r>
        <w:rPr/>
        <w:t>School</w:t>
      </w:r>
      <w:r>
        <w:rPr>
          <w:spacing w:val="-13"/>
        </w:rPr>
        <w:t> </w:t>
      </w:r>
      <w:r>
        <w:rPr/>
        <w:t>of</w:t>
      </w:r>
      <w:r>
        <w:rPr>
          <w:spacing w:val="-9"/>
        </w:rPr>
        <w:t> </w:t>
      </w:r>
      <w:r>
        <w:rPr/>
        <w:t>Engineering, joined the SWG to talk about their research project which aims to make indoor spaces safer during Covid-19.</w:t>
      </w:r>
      <w:r>
        <w:rPr>
          <w:spacing w:val="40"/>
        </w:rPr>
        <w:t> </w:t>
      </w:r>
      <w:r>
        <w:rPr/>
        <w:t>The researchers, in collaboration with others from the Universities of Cambridge</w:t>
      </w:r>
      <w:r>
        <w:rPr>
          <w:spacing w:val="-8"/>
        </w:rPr>
        <w:t> </w:t>
      </w:r>
      <w:r>
        <w:rPr/>
        <w:t>and</w:t>
      </w:r>
      <w:r>
        <w:rPr>
          <w:spacing w:val="-10"/>
        </w:rPr>
        <w:t> </w:t>
      </w:r>
      <w:r>
        <w:rPr/>
        <w:t>Strathclyde,</w:t>
      </w:r>
      <w:r>
        <w:rPr>
          <w:spacing w:val="-9"/>
        </w:rPr>
        <w:t> </w:t>
      </w:r>
      <w:r>
        <w:rPr/>
        <w:t>Imperial</w:t>
      </w:r>
      <w:r>
        <w:rPr>
          <w:spacing w:val="-12"/>
        </w:rPr>
        <w:t> </w:t>
      </w:r>
      <w:r>
        <w:rPr/>
        <w:t>College</w:t>
      </w:r>
      <w:r>
        <w:rPr>
          <w:spacing w:val="-11"/>
        </w:rPr>
        <w:t> </w:t>
      </w:r>
      <w:r>
        <w:rPr/>
        <w:t>London</w:t>
      </w:r>
      <w:r>
        <w:rPr>
          <w:spacing w:val="-10"/>
        </w:rPr>
        <w:t> </w:t>
      </w:r>
      <w:r>
        <w:rPr/>
        <w:t>and</w:t>
      </w:r>
      <w:r>
        <w:rPr>
          <w:spacing w:val="-10"/>
        </w:rPr>
        <w:t> </w:t>
      </w:r>
      <w:r>
        <w:rPr/>
        <w:t>Queen</w:t>
      </w:r>
      <w:r>
        <w:rPr>
          <w:spacing w:val="-12"/>
        </w:rPr>
        <w:t> </w:t>
      </w:r>
      <w:r>
        <w:rPr/>
        <w:t>Mary</w:t>
      </w:r>
      <w:r>
        <w:rPr>
          <w:spacing w:val="-11"/>
        </w:rPr>
        <w:t> </w:t>
      </w:r>
      <w:r>
        <w:rPr/>
        <w:t>University</w:t>
      </w:r>
      <w:r>
        <w:rPr>
          <w:spacing w:val="-13"/>
        </w:rPr>
        <w:t> </w:t>
      </w:r>
      <w:r>
        <w:rPr/>
        <w:t>of</w:t>
      </w:r>
      <w:r>
        <w:rPr>
          <w:spacing w:val="-8"/>
        </w:rPr>
        <w:t> </w:t>
      </w:r>
      <w:r>
        <w:rPr/>
        <w:t>London,</w:t>
      </w:r>
      <w:r>
        <w:rPr>
          <w:spacing w:val="-11"/>
        </w:rPr>
        <w:t> </w:t>
      </w:r>
      <w:r>
        <w:rPr/>
        <w:t>have developed a user-friendly online tool capable of predicting the spread of airborne droplets of fluid across spaces.</w:t>
      </w:r>
      <w:r>
        <w:rPr>
          <w:spacing w:val="40"/>
        </w:rPr>
        <w:t> </w:t>
      </w:r>
      <w:r>
        <w:rPr/>
        <w:t>The Risk EvaLuatIon fAst iNtelligent Tool or RELIANT is set to run on mobile devices and computers to allow users to custom-build detailed models of any indoor space and visualise how</w:t>
      </w:r>
      <w:r>
        <w:rPr>
          <w:spacing w:val="-1"/>
        </w:rPr>
        <w:t> </w:t>
      </w:r>
      <w:r>
        <w:rPr/>
        <w:t>changes</w:t>
      </w:r>
      <w:r>
        <w:rPr>
          <w:spacing w:val="-2"/>
        </w:rPr>
        <w:t> </w:t>
      </w:r>
      <w:r>
        <w:rPr/>
        <w:t>in seating arrangements,</w:t>
      </w:r>
      <w:r>
        <w:rPr>
          <w:spacing w:val="-2"/>
        </w:rPr>
        <w:t> </w:t>
      </w:r>
      <w:r>
        <w:rPr/>
        <w:t>number of</w:t>
      </w:r>
      <w:r>
        <w:rPr>
          <w:spacing w:val="-2"/>
        </w:rPr>
        <w:t> </w:t>
      </w:r>
      <w:r>
        <w:rPr/>
        <w:t>occupants and</w:t>
      </w:r>
      <w:r>
        <w:rPr>
          <w:spacing w:val="-3"/>
        </w:rPr>
        <w:t> </w:t>
      </w:r>
      <w:r>
        <w:rPr/>
        <w:t>amount of</w:t>
      </w:r>
      <w:r>
        <w:rPr>
          <w:spacing w:val="-2"/>
        </w:rPr>
        <w:t> </w:t>
      </w:r>
      <w:r>
        <w:rPr/>
        <w:t>ventilation affect the transport of droplets around the area.</w:t>
      </w:r>
      <w:r>
        <w:rPr>
          <w:spacing w:val="40"/>
        </w:rPr>
        <w:t> </w:t>
      </w:r>
      <w:r>
        <w:rPr/>
        <w:t>RELIANT will also be able to model the impact of facemasks on the spread of droplets.</w:t>
      </w:r>
    </w:p>
    <w:p>
      <w:pPr>
        <w:pStyle w:val="BodyText"/>
        <w:spacing w:before="268"/>
        <w:ind w:right="115" w:firstLine="38"/>
      </w:pPr>
      <w:r>
        <w:rPr/>
        <w:t>They hope that the tool will help users make more informed decisions about health and safety, supported</w:t>
      </w:r>
      <w:r>
        <w:rPr>
          <w:spacing w:val="-3"/>
        </w:rPr>
        <w:t> </w:t>
      </w:r>
      <w:r>
        <w:rPr/>
        <w:t>by</w:t>
      </w:r>
      <w:r>
        <w:rPr>
          <w:spacing w:val="-1"/>
        </w:rPr>
        <w:t> </w:t>
      </w:r>
      <w:r>
        <w:rPr/>
        <w:t>advice</w:t>
      </w:r>
      <w:r>
        <w:rPr>
          <w:spacing w:val="-4"/>
        </w:rPr>
        <w:t> </w:t>
      </w:r>
      <w:r>
        <w:rPr/>
        <w:t>tailored</w:t>
      </w:r>
      <w:r>
        <w:rPr>
          <w:spacing w:val="-3"/>
        </w:rPr>
        <w:t> </w:t>
      </w:r>
      <w:r>
        <w:rPr/>
        <w:t>to</w:t>
      </w:r>
      <w:r>
        <w:rPr>
          <w:spacing w:val="-3"/>
        </w:rPr>
        <w:t> </w:t>
      </w:r>
      <w:r>
        <w:rPr/>
        <w:t>their</w:t>
      </w:r>
      <w:r>
        <w:rPr>
          <w:spacing w:val="-2"/>
        </w:rPr>
        <w:t> </w:t>
      </w:r>
      <w:r>
        <w:rPr/>
        <w:t>unique</w:t>
      </w:r>
      <w:r>
        <w:rPr>
          <w:spacing w:val="-4"/>
        </w:rPr>
        <w:t> </w:t>
      </w:r>
      <w:r>
        <w:rPr/>
        <w:t>spaces.</w:t>
      </w:r>
      <w:r>
        <w:rPr>
          <w:spacing w:val="80"/>
        </w:rPr>
        <w:t> </w:t>
      </w:r>
      <w:r>
        <w:rPr/>
        <w:t>The</w:t>
      </w:r>
      <w:r>
        <w:rPr>
          <w:spacing w:val="-1"/>
        </w:rPr>
        <w:t> </w:t>
      </w:r>
      <w:r>
        <w:rPr/>
        <w:t>researchers</w:t>
      </w:r>
      <w:r>
        <w:rPr>
          <w:spacing w:val="-2"/>
        </w:rPr>
        <w:t> </w:t>
      </w:r>
      <w:r>
        <w:rPr/>
        <w:t>will</w:t>
      </w:r>
      <w:r>
        <w:rPr>
          <w:spacing w:val="-5"/>
        </w:rPr>
        <w:t> </w:t>
      </w:r>
      <w:r>
        <w:rPr/>
        <w:t>work</w:t>
      </w:r>
      <w:r>
        <w:rPr>
          <w:spacing w:val="-4"/>
        </w:rPr>
        <w:t> </w:t>
      </w:r>
      <w:r>
        <w:rPr/>
        <w:t>to</w:t>
      </w:r>
      <w:r>
        <w:rPr>
          <w:spacing w:val="-1"/>
        </w:rPr>
        <w:t> </w:t>
      </w:r>
      <w:r>
        <w:rPr/>
        <w:t>unify</w:t>
      </w:r>
      <w:r>
        <w:rPr>
          <w:spacing w:val="-3"/>
        </w:rPr>
        <w:t> </w:t>
      </w:r>
      <w:r>
        <w:rPr/>
        <w:t>existing computer and mathematical models</w:t>
      </w:r>
      <w:r>
        <w:rPr>
          <w:spacing w:val="-2"/>
        </w:rPr>
        <w:t> </w:t>
      </w:r>
      <w:r>
        <w:rPr/>
        <w:t>of how droplets are carried on the air across indoor spaces of</w:t>
      </w:r>
      <w:r>
        <w:rPr>
          <w:spacing w:val="-1"/>
        </w:rPr>
        <w:t> </w:t>
      </w:r>
      <w:r>
        <w:rPr/>
        <w:t>all</w:t>
      </w:r>
      <w:r>
        <w:rPr>
          <w:spacing w:val="-1"/>
        </w:rPr>
        <w:t> </w:t>
      </w:r>
      <w:r>
        <w:rPr/>
        <w:t>sizes.</w:t>
      </w:r>
      <w:r>
        <w:rPr>
          <w:spacing w:val="40"/>
        </w:rPr>
        <w:t> </w:t>
      </w:r>
      <w:r>
        <w:rPr/>
        <w:t>They</w:t>
      </w:r>
      <w:r>
        <w:rPr>
          <w:spacing w:val="-2"/>
        </w:rPr>
        <w:t> </w:t>
      </w:r>
      <w:r>
        <w:rPr/>
        <w:t>will</w:t>
      </w:r>
      <w:r>
        <w:rPr>
          <w:spacing w:val="-1"/>
        </w:rPr>
        <w:t> </w:t>
      </w:r>
      <w:r>
        <w:rPr/>
        <w:t>also conduct their</w:t>
      </w:r>
      <w:r>
        <w:rPr>
          <w:spacing w:val="-3"/>
        </w:rPr>
        <w:t> </w:t>
      </w:r>
      <w:r>
        <w:rPr/>
        <w:t>own</w:t>
      </w:r>
      <w:r>
        <w:rPr>
          <w:spacing w:val="-2"/>
        </w:rPr>
        <w:t> </w:t>
      </w:r>
      <w:r>
        <w:rPr/>
        <w:t>research</w:t>
      </w:r>
      <w:r>
        <w:rPr>
          <w:spacing w:val="-4"/>
        </w:rPr>
        <w:t> </w:t>
      </w:r>
      <w:r>
        <w:rPr/>
        <w:t>at wind</w:t>
      </w:r>
      <w:r>
        <w:rPr>
          <w:spacing w:val="-2"/>
        </w:rPr>
        <w:t> </w:t>
      </w:r>
      <w:r>
        <w:rPr/>
        <w:t>tunnel</w:t>
      </w:r>
      <w:r>
        <w:rPr>
          <w:spacing w:val="-1"/>
        </w:rPr>
        <w:t> </w:t>
      </w:r>
      <w:r>
        <w:rPr/>
        <w:t>testing</w:t>
      </w:r>
      <w:r>
        <w:rPr>
          <w:spacing w:val="-2"/>
        </w:rPr>
        <w:t> </w:t>
      </w:r>
      <w:r>
        <w:rPr/>
        <w:t>facilities</w:t>
      </w:r>
      <w:r>
        <w:rPr>
          <w:spacing w:val="-1"/>
        </w:rPr>
        <w:t> </w:t>
      </w:r>
      <w:r>
        <w:rPr/>
        <w:t>in</w:t>
      </w:r>
      <w:r>
        <w:rPr>
          <w:spacing w:val="-2"/>
        </w:rPr>
        <w:t> </w:t>
      </w:r>
      <w:r>
        <w:rPr/>
        <w:t>Glasgow and Cambridge to create new fluid-dynamic models in a wide range of conditions.</w:t>
      </w:r>
    </w:p>
    <w:p>
      <w:pPr>
        <w:pStyle w:val="BodyText"/>
        <w:spacing w:before="267"/>
        <w:ind w:right="114" w:hanging="12"/>
      </w:pPr>
      <w:r>
        <w:rPr/>
        <w:t>The next stages</w:t>
      </w:r>
      <w:r>
        <w:rPr>
          <w:spacing w:val="-1"/>
        </w:rPr>
        <w:t> </w:t>
      </w:r>
      <w:r>
        <w:rPr/>
        <w:t>of this project are being put together</w:t>
      </w:r>
      <w:r>
        <w:rPr>
          <w:spacing w:val="-1"/>
        </w:rPr>
        <w:t> </w:t>
      </w:r>
      <w:r>
        <w:rPr/>
        <w:t>and the ultimate goal will</w:t>
      </w:r>
      <w:r>
        <w:rPr>
          <w:spacing w:val="-1"/>
        </w:rPr>
        <w:t> </w:t>
      </w:r>
      <w:r>
        <w:rPr/>
        <w:t>be to produce a reasonably</w:t>
      </w:r>
      <w:r>
        <w:rPr>
          <w:spacing w:val="-13"/>
        </w:rPr>
        <w:t> </w:t>
      </w:r>
      <w:r>
        <w:rPr/>
        <w:t>cheap</w:t>
      </w:r>
      <w:r>
        <w:rPr>
          <w:spacing w:val="-12"/>
        </w:rPr>
        <w:t> </w:t>
      </w:r>
      <w:r>
        <w:rPr/>
        <w:t>board</w:t>
      </w:r>
      <w:r>
        <w:rPr>
          <w:spacing w:val="-13"/>
        </w:rPr>
        <w:t> </w:t>
      </w:r>
      <w:r>
        <w:rPr/>
        <w:t>that</w:t>
      </w:r>
      <w:r>
        <w:rPr>
          <w:spacing w:val="-12"/>
        </w:rPr>
        <w:t> </w:t>
      </w:r>
      <w:r>
        <w:rPr/>
        <w:t>could</w:t>
      </w:r>
      <w:r>
        <w:rPr>
          <w:spacing w:val="-13"/>
        </w:rPr>
        <w:t> </w:t>
      </w:r>
      <w:r>
        <w:rPr/>
        <w:t>be</w:t>
      </w:r>
      <w:r>
        <w:rPr>
          <w:spacing w:val="-12"/>
        </w:rPr>
        <w:t> </w:t>
      </w:r>
      <w:r>
        <w:rPr/>
        <w:t>fitted</w:t>
      </w:r>
      <w:r>
        <w:rPr>
          <w:spacing w:val="-13"/>
        </w:rPr>
        <w:t> </w:t>
      </w:r>
      <w:r>
        <w:rPr/>
        <w:t>in</w:t>
      </w:r>
      <w:r>
        <w:rPr>
          <w:spacing w:val="-12"/>
        </w:rPr>
        <w:t> </w:t>
      </w:r>
      <w:r>
        <w:rPr/>
        <w:t>each</w:t>
      </w:r>
      <w:r>
        <w:rPr>
          <w:spacing w:val="-12"/>
        </w:rPr>
        <w:t> </w:t>
      </w:r>
      <w:r>
        <w:rPr/>
        <w:t>room</w:t>
      </w:r>
      <w:r>
        <w:rPr>
          <w:spacing w:val="-13"/>
        </w:rPr>
        <w:t> </w:t>
      </w:r>
      <w:r>
        <w:rPr/>
        <w:t>to</w:t>
      </w:r>
      <w:r>
        <w:rPr>
          <w:spacing w:val="-12"/>
        </w:rPr>
        <w:t> </w:t>
      </w:r>
      <w:r>
        <w:rPr/>
        <w:t>tell</w:t>
      </w:r>
      <w:r>
        <w:rPr>
          <w:spacing w:val="-13"/>
        </w:rPr>
        <w:t> </w:t>
      </w:r>
      <w:r>
        <w:rPr/>
        <w:t>us</w:t>
      </w:r>
      <w:r>
        <w:rPr>
          <w:spacing w:val="-12"/>
        </w:rPr>
        <w:t> </w:t>
      </w:r>
      <w:r>
        <w:rPr/>
        <w:t>what</w:t>
      </w:r>
      <w:r>
        <w:rPr>
          <w:spacing w:val="-13"/>
        </w:rPr>
        <w:t> </w:t>
      </w:r>
      <w:r>
        <w:rPr/>
        <w:t>to</w:t>
      </w:r>
      <w:r>
        <w:rPr>
          <w:spacing w:val="-12"/>
        </w:rPr>
        <w:t> </w:t>
      </w:r>
      <w:r>
        <w:rPr/>
        <w:t>do</w:t>
      </w:r>
      <w:r>
        <w:rPr>
          <w:spacing w:val="-12"/>
        </w:rPr>
        <w:t> </w:t>
      </w:r>
      <w:r>
        <w:rPr/>
        <w:t>and</w:t>
      </w:r>
      <w:r>
        <w:rPr>
          <w:spacing w:val="-13"/>
        </w:rPr>
        <w:t> </w:t>
      </w:r>
      <w:r>
        <w:rPr/>
        <w:t>how</w:t>
      </w:r>
      <w:r>
        <w:rPr>
          <w:spacing w:val="-12"/>
        </w:rPr>
        <w:t> </w:t>
      </w:r>
      <w:r>
        <w:rPr/>
        <w:t>to</w:t>
      </w:r>
      <w:r>
        <w:rPr>
          <w:spacing w:val="-13"/>
        </w:rPr>
        <w:t> </w:t>
      </w:r>
      <w:r>
        <w:rPr/>
        <w:t>operate the room to be safe.</w:t>
      </w:r>
    </w:p>
    <w:p>
      <w:pPr>
        <w:pStyle w:val="BodyText"/>
        <w:spacing w:before="26"/>
        <w:ind w:left="0"/>
        <w:jc w:val="left"/>
      </w:pPr>
    </w:p>
    <w:p>
      <w:pPr>
        <w:pStyle w:val="BodyText"/>
        <w:spacing w:before="1"/>
        <w:ind w:left="535"/>
      </w:pPr>
      <w:r>
        <w:rPr/>
        <w:t>The</w:t>
      </w:r>
      <w:r>
        <w:rPr>
          <w:spacing w:val="-6"/>
        </w:rPr>
        <w:t> </w:t>
      </w:r>
      <w:r>
        <w:rPr/>
        <w:t>group</w:t>
      </w:r>
      <w:r>
        <w:rPr>
          <w:spacing w:val="-7"/>
        </w:rPr>
        <w:t> </w:t>
      </w:r>
      <w:r>
        <w:rPr/>
        <w:t>thanked</w:t>
      </w:r>
      <w:r>
        <w:rPr>
          <w:spacing w:val="-5"/>
        </w:rPr>
        <w:t> </w:t>
      </w:r>
      <w:r>
        <w:rPr/>
        <w:t>the</w:t>
      </w:r>
      <w:r>
        <w:rPr>
          <w:spacing w:val="-4"/>
        </w:rPr>
        <w:t> </w:t>
      </w:r>
      <w:r>
        <w:rPr/>
        <w:t>researchers</w:t>
      </w:r>
      <w:r>
        <w:rPr>
          <w:spacing w:val="-4"/>
        </w:rPr>
        <w:t> </w:t>
      </w:r>
      <w:r>
        <w:rPr/>
        <w:t>for</w:t>
      </w:r>
      <w:r>
        <w:rPr>
          <w:spacing w:val="-6"/>
        </w:rPr>
        <w:t> </w:t>
      </w:r>
      <w:r>
        <w:rPr/>
        <w:t>their</w:t>
      </w:r>
      <w:r>
        <w:rPr>
          <w:spacing w:val="-5"/>
        </w:rPr>
        <w:t> </w:t>
      </w:r>
      <w:r>
        <w:rPr/>
        <w:t>interesting</w:t>
      </w:r>
      <w:r>
        <w:rPr>
          <w:spacing w:val="-5"/>
        </w:rPr>
        <w:t> </w:t>
      </w:r>
      <w:r>
        <w:rPr>
          <w:spacing w:val="-2"/>
        </w:rPr>
        <w:t>presentation.</w:t>
      </w:r>
    </w:p>
    <w:p>
      <w:pPr>
        <w:pStyle w:val="Heading1"/>
        <w:numPr>
          <w:ilvl w:val="0"/>
          <w:numId w:val="2"/>
        </w:numPr>
        <w:tabs>
          <w:tab w:pos="547" w:val="left" w:leader="none"/>
        </w:tabs>
        <w:spacing w:line="240" w:lineRule="auto" w:before="161" w:after="0"/>
        <w:ind w:left="547" w:right="0" w:hanging="440"/>
        <w:jc w:val="left"/>
      </w:pPr>
      <w:r>
        <w:rPr/>
        <w:t>GUEST</w:t>
      </w:r>
      <w:r>
        <w:rPr>
          <w:spacing w:val="-4"/>
        </w:rPr>
        <w:t> </w:t>
      </w:r>
      <w:r>
        <w:rPr/>
        <w:t>Branch</w:t>
      </w:r>
      <w:r>
        <w:rPr>
          <w:spacing w:val="-4"/>
        </w:rPr>
        <w:t> </w:t>
      </w:r>
      <w:r>
        <w:rPr>
          <w:spacing w:val="-2"/>
        </w:rPr>
        <w:t>Updates</w:t>
      </w:r>
    </w:p>
    <w:p>
      <w:pPr>
        <w:pStyle w:val="BodyText"/>
        <w:spacing w:before="158"/>
        <w:ind w:left="547" w:right="113"/>
      </w:pPr>
      <w:r>
        <w:rPr/>
        <w:t>MVB updated the group on the transport branch which is currently doing weekly bike hubs that are going well and are fully booked.</w:t>
      </w:r>
      <w:r>
        <w:rPr>
          <w:spacing w:val="40"/>
        </w:rPr>
        <w:t> </w:t>
      </w:r>
      <w:r>
        <w:rPr/>
        <w:t>There would be a potential to run more if promotors had more</w:t>
      </w:r>
      <w:r>
        <w:rPr>
          <w:spacing w:val="-8"/>
        </w:rPr>
        <w:t> </w:t>
      </w:r>
      <w:r>
        <w:rPr/>
        <w:t>hours</w:t>
      </w:r>
      <w:r>
        <w:rPr>
          <w:spacing w:val="-9"/>
        </w:rPr>
        <w:t> </w:t>
      </w:r>
      <w:r>
        <w:rPr/>
        <w:t>and</w:t>
      </w:r>
      <w:r>
        <w:rPr>
          <w:spacing w:val="-10"/>
        </w:rPr>
        <w:t> </w:t>
      </w:r>
      <w:r>
        <w:rPr/>
        <w:t>a</w:t>
      </w:r>
      <w:r>
        <w:rPr>
          <w:spacing w:val="-9"/>
        </w:rPr>
        <w:t> </w:t>
      </w:r>
      <w:r>
        <w:rPr/>
        <w:t>budget</w:t>
      </w:r>
      <w:r>
        <w:rPr>
          <w:spacing w:val="-9"/>
        </w:rPr>
        <w:t> </w:t>
      </w:r>
      <w:r>
        <w:rPr/>
        <w:t>to</w:t>
      </w:r>
      <w:r>
        <w:rPr>
          <w:spacing w:val="-8"/>
        </w:rPr>
        <w:t> </w:t>
      </w:r>
      <w:r>
        <w:rPr/>
        <w:t>support</w:t>
      </w:r>
      <w:r>
        <w:rPr>
          <w:spacing w:val="-9"/>
        </w:rPr>
        <w:t> </w:t>
      </w:r>
      <w:r>
        <w:rPr/>
        <w:t>this</w:t>
      </w:r>
      <w:r>
        <w:rPr>
          <w:spacing w:val="-9"/>
        </w:rPr>
        <w:t> </w:t>
      </w:r>
      <w:r>
        <w:rPr/>
        <w:t>as</w:t>
      </w:r>
      <w:r>
        <w:rPr>
          <w:spacing w:val="-9"/>
        </w:rPr>
        <w:t> </w:t>
      </w:r>
      <w:r>
        <w:rPr/>
        <w:t>well</w:t>
      </w:r>
      <w:r>
        <w:rPr>
          <w:spacing w:val="-9"/>
        </w:rPr>
        <w:t> </w:t>
      </w:r>
      <w:r>
        <w:rPr/>
        <w:t>as</w:t>
      </w:r>
      <w:r>
        <w:rPr>
          <w:spacing w:val="-9"/>
        </w:rPr>
        <w:t> </w:t>
      </w:r>
      <w:r>
        <w:rPr/>
        <w:t>more</w:t>
      </w:r>
      <w:r>
        <w:rPr>
          <w:spacing w:val="-8"/>
        </w:rPr>
        <w:t> </w:t>
      </w:r>
      <w:r>
        <w:rPr/>
        <w:t>promotion</w:t>
      </w:r>
      <w:r>
        <w:rPr>
          <w:spacing w:val="-10"/>
        </w:rPr>
        <w:t> </w:t>
      </w:r>
      <w:r>
        <w:rPr/>
        <w:t>to</w:t>
      </w:r>
      <w:r>
        <w:rPr>
          <w:spacing w:val="-8"/>
        </w:rPr>
        <w:t> </w:t>
      </w:r>
      <w:r>
        <w:rPr/>
        <w:t>raise</w:t>
      </w:r>
      <w:r>
        <w:rPr>
          <w:spacing w:val="-8"/>
        </w:rPr>
        <w:t> </w:t>
      </w:r>
      <w:r>
        <w:rPr/>
        <w:t>awareness</w:t>
      </w:r>
      <w:r>
        <w:rPr>
          <w:spacing w:val="-11"/>
        </w:rPr>
        <w:t> </w:t>
      </w:r>
      <w:r>
        <w:rPr/>
        <w:t>of</w:t>
      </w:r>
      <w:r>
        <w:rPr>
          <w:spacing w:val="-9"/>
        </w:rPr>
        <w:t> </w:t>
      </w:r>
      <w:r>
        <w:rPr/>
        <w:t>events. Bikeability sessions have also been going well for staff and students.</w:t>
      </w:r>
    </w:p>
    <w:p>
      <w:pPr>
        <w:pStyle w:val="BodyText"/>
        <w:spacing w:before="160"/>
        <w:ind w:right="115"/>
      </w:pPr>
      <w:r>
        <w:rPr/>
        <w:t>The promotor of the Community Engagement Branch has been meeting with Children’s Neighbourhoods Scotland visiting schools around Glasgow to try and engage with children around issues of sustainability and is collaborating with other promoters to run sessions on biodiversity, gardening, and good sustainability.</w:t>
      </w:r>
    </w:p>
    <w:p>
      <w:pPr>
        <w:pStyle w:val="BodyText"/>
        <w:spacing w:before="161"/>
        <w:ind w:right="114"/>
      </w:pPr>
      <w:r>
        <w:rPr/>
        <w:t>This year GUEST will be running the Glasgow Goes Green Festival, a project that has been going since 2015 alongside other Universities.</w:t>
      </w:r>
      <w:r>
        <w:rPr>
          <w:spacing w:val="40"/>
        </w:rPr>
        <w:t> </w:t>
      </w:r>
      <w:r>
        <w:rPr/>
        <w:t>The festival will take place from 23-25 February on campus and around Glasgow and will have various events such as eco poetry, sculpture workshops and an environment film screening.</w:t>
      </w:r>
    </w:p>
    <w:p>
      <w:pPr>
        <w:spacing w:after="0"/>
        <w:sectPr>
          <w:pgSz w:w="11910" w:h="16840"/>
          <w:pgMar w:top="1380" w:bottom="280" w:left="1320" w:right="1320"/>
        </w:sectPr>
      </w:pPr>
    </w:p>
    <w:p>
      <w:pPr>
        <w:pStyle w:val="BodyText"/>
        <w:spacing w:before="41"/>
        <w:ind w:left="547" w:right="115"/>
      </w:pPr>
      <w:r>
        <w:rPr/>
        <w:t>The Sustainable Labs are working closely with Rory to get as many labs involved in LEAF with an induction planned to help with running seminars and to make them more appealing and more recognisable within UoG.</w:t>
      </w:r>
    </w:p>
    <w:p>
      <w:pPr>
        <w:pStyle w:val="BodyText"/>
        <w:ind w:left="547" w:right="114"/>
      </w:pPr>
      <w:r>
        <w:rPr/>
        <w:t>The biodiversity branch is running gardening sessions and in line with the Biodiversity Strategy will be restarting the species identification survey on the I-naturalist app.</w:t>
      </w:r>
      <w:r>
        <w:rPr>
          <w:spacing w:val="40"/>
        </w:rPr>
        <w:t> </w:t>
      </w:r>
      <w:r>
        <w:rPr/>
        <w:t>Also restarting is the Species</w:t>
      </w:r>
      <w:r>
        <w:rPr>
          <w:spacing w:val="-9"/>
        </w:rPr>
        <w:t> </w:t>
      </w:r>
      <w:r>
        <w:rPr/>
        <w:t>Stories</w:t>
      </w:r>
      <w:r>
        <w:rPr>
          <w:spacing w:val="-11"/>
        </w:rPr>
        <w:t> </w:t>
      </w:r>
      <w:r>
        <w:rPr/>
        <w:t>Project</w:t>
      </w:r>
      <w:r>
        <w:rPr>
          <w:spacing w:val="-11"/>
        </w:rPr>
        <w:t> </w:t>
      </w:r>
      <w:r>
        <w:rPr/>
        <w:t>which</w:t>
      </w:r>
      <w:r>
        <w:rPr>
          <w:spacing w:val="-10"/>
        </w:rPr>
        <w:t> </w:t>
      </w:r>
      <w:r>
        <w:rPr/>
        <w:t>tells</w:t>
      </w:r>
      <w:r>
        <w:rPr>
          <w:spacing w:val="-11"/>
        </w:rPr>
        <w:t> </w:t>
      </w:r>
      <w:r>
        <w:rPr/>
        <w:t>stories</w:t>
      </w:r>
      <w:r>
        <w:rPr>
          <w:spacing w:val="-11"/>
        </w:rPr>
        <w:t> </w:t>
      </w:r>
      <w:r>
        <w:rPr/>
        <w:t>of</w:t>
      </w:r>
      <w:r>
        <w:rPr>
          <w:spacing w:val="-12"/>
        </w:rPr>
        <w:t> </w:t>
      </w:r>
      <w:r>
        <w:rPr/>
        <w:t>the</w:t>
      </w:r>
      <w:r>
        <w:rPr>
          <w:spacing w:val="-11"/>
        </w:rPr>
        <w:t> </w:t>
      </w:r>
      <w:r>
        <w:rPr/>
        <w:t>animals</w:t>
      </w:r>
      <w:r>
        <w:rPr>
          <w:spacing w:val="-9"/>
        </w:rPr>
        <w:t> </w:t>
      </w:r>
      <w:r>
        <w:rPr/>
        <w:t>and</w:t>
      </w:r>
      <w:r>
        <w:rPr>
          <w:spacing w:val="-10"/>
        </w:rPr>
        <w:t> </w:t>
      </w:r>
      <w:r>
        <w:rPr/>
        <w:t>plant</w:t>
      </w:r>
      <w:r>
        <w:rPr>
          <w:spacing w:val="-9"/>
        </w:rPr>
        <w:t> </w:t>
      </w:r>
      <w:r>
        <w:rPr/>
        <w:t>life</w:t>
      </w:r>
      <w:r>
        <w:rPr>
          <w:spacing w:val="-8"/>
        </w:rPr>
        <w:t> </w:t>
      </w:r>
      <w:r>
        <w:rPr/>
        <w:t>that</w:t>
      </w:r>
      <w:r>
        <w:rPr>
          <w:spacing w:val="-11"/>
        </w:rPr>
        <w:t> </w:t>
      </w:r>
      <w:r>
        <w:rPr/>
        <w:t>exist</w:t>
      </w:r>
      <w:r>
        <w:rPr>
          <w:spacing w:val="-11"/>
        </w:rPr>
        <w:t> </w:t>
      </w:r>
      <w:r>
        <w:rPr/>
        <w:t>on</w:t>
      </w:r>
      <w:r>
        <w:rPr>
          <w:spacing w:val="-10"/>
        </w:rPr>
        <w:t> </w:t>
      </w:r>
      <w:r>
        <w:rPr/>
        <w:t>our</w:t>
      </w:r>
      <w:r>
        <w:rPr>
          <w:spacing w:val="-9"/>
        </w:rPr>
        <w:t> </w:t>
      </w:r>
      <w:r>
        <w:rPr/>
        <w:t>campuses.</w:t>
      </w:r>
    </w:p>
    <w:p>
      <w:pPr>
        <w:pStyle w:val="BodyText"/>
        <w:spacing w:before="161"/>
        <w:ind w:left="547" w:right="113" w:hanging="1"/>
      </w:pPr>
      <w:r>
        <w:rPr/>
        <w:t>The</w:t>
      </w:r>
      <w:r>
        <w:rPr>
          <w:spacing w:val="-11"/>
        </w:rPr>
        <w:t> </w:t>
      </w:r>
      <w:r>
        <w:rPr/>
        <w:t>food</w:t>
      </w:r>
      <w:r>
        <w:rPr>
          <w:spacing w:val="-12"/>
        </w:rPr>
        <w:t> </w:t>
      </w:r>
      <w:r>
        <w:rPr/>
        <w:t>branch</w:t>
      </w:r>
      <w:r>
        <w:rPr>
          <w:spacing w:val="-12"/>
        </w:rPr>
        <w:t> </w:t>
      </w:r>
      <w:r>
        <w:rPr/>
        <w:t>is</w:t>
      </w:r>
      <w:r>
        <w:rPr>
          <w:spacing w:val="-11"/>
        </w:rPr>
        <w:t> </w:t>
      </w:r>
      <w:r>
        <w:rPr/>
        <w:t>running</w:t>
      </w:r>
      <w:r>
        <w:rPr>
          <w:spacing w:val="-12"/>
        </w:rPr>
        <w:t> </w:t>
      </w:r>
      <w:r>
        <w:rPr/>
        <w:t>an</w:t>
      </w:r>
      <w:r>
        <w:rPr>
          <w:spacing w:val="-12"/>
        </w:rPr>
        <w:t> </w:t>
      </w:r>
      <w:r>
        <w:rPr/>
        <w:t>event</w:t>
      </w:r>
      <w:r>
        <w:rPr>
          <w:spacing w:val="-11"/>
        </w:rPr>
        <w:t> </w:t>
      </w:r>
      <w:r>
        <w:rPr/>
        <w:t>at</w:t>
      </w:r>
      <w:r>
        <w:rPr>
          <w:spacing w:val="-11"/>
        </w:rPr>
        <w:t> </w:t>
      </w:r>
      <w:r>
        <w:rPr/>
        <w:t>Glasgow</w:t>
      </w:r>
      <w:r>
        <w:rPr>
          <w:spacing w:val="-11"/>
        </w:rPr>
        <w:t> </w:t>
      </w:r>
      <w:r>
        <w:rPr/>
        <w:t>Goes</w:t>
      </w:r>
      <w:r>
        <w:rPr>
          <w:spacing w:val="-13"/>
        </w:rPr>
        <w:t> </w:t>
      </w:r>
      <w:r>
        <w:rPr/>
        <w:t>Green</w:t>
      </w:r>
      <w:r>
        <w:rPr>
          <w:spacing w:val="-11"/>
        </w:rPr>
        <w:t> </w:t>
      </w:r>
      <w:r>
        <w:rPr/>
        <w:t>to</w:t>
      </w:r>
      <w:r>
        <w:rPr>
          <w:spacing w:val="-10"/>
        </w:rPr>
        <w:t> </w:t>
      </w:r>
      <w:r>
        <w:rPr/>
        <w:t>encourage</w:t>
      </w:r>
      <w:r>
        <w:rPr>
          <w:spacing w:val="-11"/>
        </w:rPr>
        <w:t> </w:t>
      </w:r>
      <w:r>
        <w:rPr/>
        <w:t>students</w:t>
      </w:r>
      <w:r>
        <w:rPr>
          <w:spacing w:val="-11"/>
        </w:rPr>
        <w:t> </w:t>
      </w:r>
      <w:r>
        <w:rPr/>
        <w:t>to</w:t>
      </w:r>
      <w:r>
        <w:rPr>
          <w:spacing w:val="-13"/>
        </w:rPr>
        <w:t> </w:t>
      </w:r>
      <w:r>
        <w:rPr/>
        <w:t>think</w:t>
      </w:r>
      <w:r>
        <w:rPr>
          <w:spacing w:val="-10"/>
        </w:rPr>
        <w:t> </w:t>
      </w:r>
      <w:r>
        <w:rPr/>
        <w:t>about their ideal</w:t>
      </w:r>
      <w:r>
        <w:rPr>
          <w:spacing w:val="-5"/>
        </w:rPr>
        <w:t> </w:t>
      </w:r>
      <w:r>
        <w:rPr/>
        <w:t>meal</w:t>
      </w:r>
      <w:r>
        <w:rPr>
          <w:spacing w:val="-2"/>
        </w:rPr>
        <w:t> </w:t>
      </w:r>
      <w:r>
        <w:rPr/>
        <w:t>and will</w:t>
      </w:r>
      <w:r>
        <w:rPr>
          <w:spacing w:val="-2"/>
        </w:rPr>
        <w:t> </w:t>
      </w:r>
      <w:r>
        <w:rPr/>
        <w:t>be</w:t>
      </w:r>
      <w:r>
        <w:rPr>
          <w:spacing w:val="-1"/>
        </w:rPr>
        <w:t> </w:t>
      </w:r>
      <w:r>
        <w:rPr/>
        <w:t>running a recipes</w:t>
      </w:r>
      <w:r>
        <w:rPr>
          <w:spacing w:val="-2"/>
        </w:rPr>
        <w:t> </w:t>
      </w:r>
      <w:r>
        <w:rPr/>
        <w:t>series using seasonal products</w:t>
      </w:r>
      <w:r>
        <w:rPr>
          <w:spacing w:val="-2"/>
        </w:rPr>
        <w:t> </w:t>
      </w:r>
      <w:r>
        <w:rPr/>
        <w:t>as</w:t>
      </w:r>
      <w:r>
        <w:rPr>
          <w:spacing w:val="-2"/>
        </w:rPr>
        <w:t> </w:t>
      </w:r>
      <w:r>
        <w:rPr/>
        <w:t>well as</w:t>
      </w:r>
      <w:r>
        <w:rPr>
          <w:spacing w:val="-1"/>
        </w:rPr>
        <w:t> </w:t>
      </w:r>
      <w:r>
        <w:rPr/>
        <w:t>a podcast on sustainable emergency provision.</w:t>
      </w:r>
    </w:p>
    <w:p>
      <w:pPr>
        <w:pStyle w:val="BodyText"/>
        <w:ind w:left="547" w:right="116" w:hanging="1"/>
      </w:pPr>
      <w:r>
        <w:rPr/>
        <w:t>Since the presentation on Ecohub, GUEST have been consulting with UoG societies about the proposal and these findings will be reported to the next SWG.</w:t>
      </w:r>
    </w:p>
    <w:p>
      <w:pPr>
        <w:pStyle w:val="Heading1"/>
        <w:numPr>
          <w:ilvl w:val="0"/>
          <w:numId w:val="2"/>
        </w:numPr>
        <w:tabs>
          <w:tab w:pos="547" w:val="left" w:leader="none"/>
        </w:tabs>
        <w:spacing w:line="240" w:lineRule="auto" w:before="161" w:after="0"/>
        <w:ind w:left="547" w:right="0" w:hanging="427"/>
        <w:jc w:val="left"/>
      </w:pPr>
      <w:r>
        <w:rPr/>
        <w:t>Dear</w:t>
      </w:r>
      <w:r>
        <w:rPr>
          <w:spacing w:val="-2"/>
        </w:rPr>
        <w:t> </w:t>
      </w:r>
      <w:r>
        <w:rPr/>
        <w:t>Green</w:t>
      </w:r>
      <w:r>
        <w:rPr>
          <w:spacing w:val="-4"/>
        </w:rPr>
        <w:t> </w:t>
      </w:r>
      <w:r>
        <w:rPr/>
        <w:t>Bothy</w:t>
      </w:r>
      <w:r>
        <w:rPr>
          <w:spacing w:val="-3"/>
        </w:rPr>
        <w:t> </w:t>
      </w:r>
      <w:r>
        <w:rPr>
          <w:spacing w:val="-2"/>
        </w:rPr>
        <w:t>Report</w:t>
      </w:r>
    </w:p>
    <w:p>
      <w:pPr>
        <w:pStyle w:val="BodyText"/>
        <w:ind w:left="480" w:right="115" w:hanging="1"/>
      </w:pPr>
      <w:r>
        <w:rPr/>
        <w:t>MD gave an overview of the report that was circulated at the previous meeting.</w:t>
      </w:r>
      <w:r>
        <w:rPr>
          <w:spacing w:val="40"/>
        </w:rPr>
        <w:t> </w:t>
      </w:r>
      <w:r>
        <w:rPr>
          <w:color w:val="000000"/>
          <w:shd w:fill="F7F7F7" w:color="auto" w:val="clear"/>
        </w:rPr>
        <w:t>Marking</w:t>
      </w:r>
      <w:r>
        <w:rPr>
          <w:color w:val="000000"/>
        </w:rPr>
        <w:t> </w:t>
      </w:r>
      <w:r>
        <w:rPr>
          <w:color w:val="000000"/>
          <w:shd w:fill="F7F7F7" w:color="auto" w:val="clear"/>
        </w:rPr>
        <w:t>Glasgow’s hosting of the 26</w:t>
      </w:r>
      <w:r>
        <w:rPr>
          <w:color w:val="000000"/>
          <w:vertAlign w:val="superscript"/>
        </w:rPr>
        <w:t>th</w:t>
      </w:r>
      <w:r>
        <w:rPr>
          <w:color w:val="000000"/>
          <w:spacing w:val="-1"/>
          <w:vertAlign w:val="baseline"/>
        </w:rPr>
        <w:t> </w:t>
      </w:r>
      <w:r>
        <w:rPr>
          <w:color w:val="000000"/>
          <w:shd w:fill="F7F7F7" w:color="auto" w:val="clear"/>
          <w:vertAlign w:val="baseline"/>
        </w:rPr>
        <w:t>United Nations Climate Change Conference (COP26) in November</w:t>
      </w:r>
      <w:r>
        <w:rPr>
          <w:color w:val="000000"/>
          <w:vertAlign w:val="baseline"/>
        </w:rPr>
        <w:t> </w:t>
      </w:r>
      <w:r>
        <w:rPr>
          <w:color w:val="000000"/>
          <w:shd w:fill="F7F7F7" w:color="auto" w:val="clear"/>
          <w:vertAlign w:val="baseline"/>
        </w:rPr>
        <w:t>2021,</w:t>
      </w:r>
      <w:r>
        <w:rPr>
          <w:color w:val="000000"/>
          <w:spacing w:val="-4"/>
          <w:shd w:fill="F7F7F7" w:color="auto" w:val="clear"/>
          <w:vertAlign w:val="baseline"/>
        </w:rPr>
        <w:t> </w:t>
      </w:r>
      <w:hyperlink r:id="rId8">
        <w:r>
          <w:rPr>
            <w:color w:val="000000"/>
            <w:shd w:fill="F7F7F7" w:color="auto" w:val="clear"/>
            <w:vertAlign w:val="baseline"/>
          </w:rPr>
          <w:t>the</w:t>
        </w:r>
        <w:r>
          <w:rPr>
            <w:color w:val="000000"/>
            <w:spacing w:val="-1"/>
            <w:shd w:fill="F7F7F7" w:color="auto" w:val="clear"/>
            <w:vertAlign w:val="baseline"/>
          </w:rPr>
          <w:t> </w:t>
        </w:r>
        <w:r>
          <w:rPr>
            <w:color w:val="000000"/>
            <w:shd w:fill="F7F7F7" w:color="auto" w:val="clear"/>
            <w:vertAlign w:val="baseline"/>
          </w:rPr>
          <w:t>Dear</w:t>
        </w:r>
        <w:r>
          <w:rPr>
            <w:color w:val="000000"/>
            <w:spacing w:val="-2"/>
            <w:shd w:fill="F7F7F7" w:color="auto" w:val="clear"/>
            <w:vertAlign w:val="baseline"/>
          </w:rPr>
          <w:t> </w:t>
        </w:r>
        <w:r>
          <w:rPr>
            <w:color w:val="000000"/>
            <w:shd w:fill="F7F7F7" w:color="auto" w:val="clear"/>
            <w:vertAlign w:val="baseline"/>
          </w:rPr>
          <w:t>Green Bothy</w:t>
        </w:r>
      </w:hyperlink>
      <w:r>
        <w:rPr>
          <w:color w:val="000000"/>
          <w:shd w:fill="F7F7F7" w:color="auto" w:val="clear"/>
          <w:vertAlign w:val="baseline"/>
        </w:rPr>
        <w:t> was</w:t>
      </w:r>
      <w:r>
        <w:rPr>
          <w:color w:val="000000"/>
          <w:spacing w:val="-2"/>
          <w:shd w:fill="F7F7F7" w:color="auto" w:val="clear"/>
          <w:vertAlign w:val="baseline"/>
        </w:rPr>
        <w:t> </w:t>
      </w:r>
      <w:r>
        <w:rPr>
          <w:color w:val="000000"/>
          <w:shd w:fill="F7F7F7" w:color="auto" w:val="clear"/>
          <w:vertAlign w:val="baseline"/>
        </w:rPr>
        <w:t>a programme</w:t>
      </w:r>
      <w:r>
        <w:rPr>
          <w:color w:val="000000"/>
          <w:spacing w:val="-1"/>
          <w:shd w:fill="F7F7F7" w:color="auto" w:val="clear"/>
          <w:vertAlign w:val="baseline"/>
        </w:rPr>
        <w:t> </w:t>
      </w:r>
      <w:r>
        <w:rPr>
          <w:color w:val="000000"/>
          <w:shd w:fill="F7F7F7" w:color="auto" w:val="clear"/>
          <w:vertAlign w:val="baseline"/>
        </w:rPr>
        <w:t>of free</w:t>
      </w:r>
      <w:r>
        <w:rPr>
          <w:color w:val="000000"/>
          <w:spacing w:val="-1"/>
          <w:shd w:fill="F7F7F7" w:color="auto" w:val="clear"/>
          <w:vertAlign w:val="baseline"/>
        </w:rPr>
        <w:t> </w:t>
      </w:r>
      <w:r>
        <w:rPr>
          <w:color w:val="000000"/>
          <w:shd w:fill="F7F7F7" w:color="auto" w:val="clear"/>
          <w:vertAlign w:val="baseline"/>
        </w:rPr>
        <w:t>public events and activities demonstrating</w:t>
      </w:r>
      <w:r>
        <w:rPr>
          <w:color w:val="000000"/>
          <w:vertAlign w:val="baseline"/>
        </w:rPr>
        <w:t> </w:t>
      </w:r>
      <w:r>
        <w:rPr>
          <w:color w:val="000000"/>
          <w:shd w:fill="F7F7F7" w:color="auto" w:val="clear"/>
          <w:vertAlign w:val="baseline"/>
        </w:rPr>
        <w:t>the vital role played by the arts and humanities</w:t>
      </w:r>
      <w:r>
        <w:rPr>
          <w:color w:val="000000"/>
          <w:spacing w:val="-1"/>
          <w:shd w:fill="F7F7F7" w:color="auto" w:val="clear"/>
          <w:vertAlign w:val="baseline"/>
        </w:rPr>
        <w:t> </w:t>
      </w:r>
      <w:r>
        <w:rPr>
          <w:color w:val="000000"/>
          <w:shd w:fill="F7F7F7" w:color="auto" w:val="clear"/>
          <w:vertAlign w:val="baseline"/>
        </w:rPr>
        <w:t>in understanding and addressing climate</w:t>
      </w:r>
      <w:r>
        <w:rPr>
          <w:color w:val="000000"/>
          <w:vertAlign w:val="baseline"/>
        </w:rPr>
        <w:t> </w:t>
      </w:r>
      <w:r>
        <w:rPr>
          <w:color w:val="000000"/>
          <w:shd w:fill="F7F7F7" w:color="auto" w:val="clear"/>
          <w:vertAlign w:val="baseline"/>
        </w:rPr>
        <w:t>emergency.</w:t>
      </w:r>
      <w:r>
        <w:rPr>
          <w:color w:val="000000"/>
          <w:spacing w:val="40"/>
          <w:shd w:fill="F7F7F7" w:color="auto" w:val="clear"/>
          <w:vertAlign w:val="baseline"/>
        </w:rPr>
        <w:t> </w:t>
      </w:r>
      <w:r>
        <w:rPr>
          <w:color w:val="000000"/>
          <w:vertAlign w:val="baseline"/>
        </w:rPr>
        <w:t>Events ran from the end of June to the end of COP with lots of partnerships with external</w:t>
      </w:r>
      <w:r>
        <w:rPr>
          <w:color w:val="000000"/>
          <w:spacing w:val="-12"/>
          <w:vertAlign w:val="baseline"/>
        </w:rPr>
        <w:t> </w:t>
      </w:r>
      <w:r>
        <w:rPr>
          <w:color w:val="000000"/>
          <w:vertAlign w:val="baseline"/>
        </w:rPr>
        <w:t>organisations,</w:t>
      </w:r>
      <w:r>
        <w:rPr>
          <w:color w:val="000000"/>
          <w:spacing w:val="-11"/>
          <w:vertAlign w:val="baseline"/>
        </w:rPr>
        <w:t> </w:t>
      </w:r>
      <w:r>
        <w:rPr>
          <w:color w:val="000000"/>
          <w:vertAlign w:val="baseline"/>
        </w:rPr>
        <w:t>with</w:t>
      </w:r>
      <w:r>
        <w:rPr>
          <w:color w:val="000000"/>
          <w:spacing w:val="-10"/>
          <w:vertAlign w:val="baseline"/>
        </w:rPr>
        <w:t> </w:t>
      </w:r>
      <w:r>
        <w:rPr>
          <w:color w:val="000000"/>
          <w:vertAlign w:val="baseline"/>
        </w:rPr>
        <w:t>an</w:t>
      </w:r>
      <w:r>
        <w:rPr>
          <w:color w:val="000000"/>
          <w:spacing w:val="-10"/>
          <w:vertAlign w:val="baseline"/>
        </w:rPr>
        <w:t> </w:t>
      </w:r>
      <w:r>
        <w:rPr>
          <w:color w:val="000000"/>
          <w:vertAlign w:val="baseline"/>
        </w:rPr>
        <w:t>international</w:t>
      </w:r>
      <w:r>
        <w:rPr>
          <w:color w:val="000000"/>
          <w:spacing w:val="-9"/>
          <w:vertAlign w:val="baseline"/>
        </w:rPr>
        <w:t> </w:t>
      </w:r>
      <w:r>
        <w:rPr>
          <w:color w:val="000000"/>
          <w:vertAlign w:val="baseline"/>
        </w:rPr>
        <w:t>flavour</w:t>
      </w:r>
      <w:r>
        <w:rPr>
          <w:color w:val="000000"/>
          <w:spacing w:val="-9"/>
          <w:vertAlign w:val="baseline"/>
        </w:rPr>
        <w:t> </w:t>
      </w:r>
      <w:r>
        <w:rPr>
          <w:color w:val="000000"/>
          <w:vertAlign w:val="baseline"/>
        </w:rPr>
        <w:t>to</w:t>
      </w:r>
      <w:r>
        <w:rPr>
          <w:color w:val="000000"/>
          <w:spacing w:val="-8"/>
          <w:vertAlign w:val="baseline"/>
        </w:rPr>
        <w:t> </w:t>
      </w:r>
      <w:r>
        <w:rPr>
          <w:color w:val="000000"/>
          <w:vertAlign w:val="baseline"/>
        </w:rPr>
        <w:t>it.</w:t>
      </w:r>
      <w:r>
        <w:rPr>
          <w:color w:val="000000"/>
          <w:spacing w:val="27"/>
          <w:vertAlign w:val="baseline"/>
        </w:rPr>
        <w:t> </w:t>
      </w:r>
      <w:r>
        <w:rPr>
          <w:color w:val="000000"/>
          <w:vertAlign w:val="baseline"/>
        </w:rPr>
        <w:t>Most</w:t>
      </w:r>
      <w:r>
        <w:rPr>
          <w:color w:val="000000"/>
          <w:spacing w:val="-11"/>
          <w:vertAlign w:val="baseline"/>
        </w:rPr>
        <w:t> </w:t>
      </w:r>
      <w:r>
        <w:rPr>
          <w:color w:val="000000"/>
          <w:vertAlign w:val="baseline"/>
        </w:rPr>
        <w:t>events</w:t>
      </w:r>
      <w:r>
        <w:rPr>
          <w:color w:val="000000"/>
          <w:spacing w:val="-11"/>
          <w:vertAlign w:val="baseline"/>
        </w:rPr>
        <w:t> </w:t>
      </w:r>
      <w:r>
        <w:rPr>
          <w:color w:val="000000"/>
          <w:vertAlign w:val="baseline"/>
        </w:rPr>
        <w:t>were</w:t>
      </w:r>
      <w:r>
        <w:rPr>
          <w:color w:val="000000"/>
          <w:spacing w:val="-11"/>
          <w:vertAlign w:val="baseline"/>
        </w:rPr>
        <w:t> </w:t>
      </w:r>
      <w:r>
        <w:rPr>
          <w:color w:val="000000"/>
          <w:vertAlign w:val="baseline"/>
        </w:rPr>
        <w:t>online</w:t>
      </w:r>
      <w:r>
        <w:rPr>
          <w:color w:val="000000"/>
          <w:spacing w:val="-8"/>
          <w:vertAlign w:val="baseline"/>
        </w:rPr>
        <w:t> </w:t>
      </w:r>
      <w:r>
        <w:rPr>
          <w:color w:val="000000"/>
          <w:vertAlign w:val="baseline"/>
        </w:rPr>
        <w:t>but</w:t>
      </w:r>
      <w:r>
        <w:rPr>
          <w:color w:val="000000"/>
          <w:spacing w:val="-9"/>
          <w:vertAlign w:val="baseline"/>
        </w:rPr>
        <w:t> </w:t>
      </w:r>
      <w:r>
        <w:rPr>
          <w:color w:val="000000"/>
          <w:vertAlign w:val="baseline"/>
        </w:rPr>
        <w:t>some</w:t>
      </w:r>
      <w:r>
        <w:rPr>
          <w:color w:val="000000"/>
          <w:spacing w:val="-11"/>
          <w:vertAlign w:val="baseline"/>
        </w:rPr>
        <w:t> </w:t>
      </w:r>
      <w:r>
        <w:rPr>
          <w:color w:val="000000"/>
          <w:vertAlign w:val="baseline"/>
        </w:rPr>
        <w:t>took place</w:t>
      </w:r>
      <w:r>
        <w:rPr>
          <w:color w:val="000000"/>
          <w:spacing w:val="-9"/>
          <w:vertAlign w:val="baseline"/>
        </w:rPr>
        <w:t> </w:t>
      </w:r>
      <w:r>
        <w:rPr>
          <w:color w:val="000000"/>
          <w:vertAlign w:val="baseline"/>
        </w:rPr>
        <w:t>in</w:t>
      </w:r>
      <w:r>
        <w:rPr>
          <w:color w:val="000000"/>
          <w:spacing w:val="-10"/>
          <w:vertAlign w:val="baseline"/>
        </w:rPr>
        <w:t> </w:t>
      </w:r>
      <w:r>
        <w:rPr>
          <w:color w:val="000000"/>
          <w:vertAlign w:val="baseline"/>
        </w:rPr>
        <w:t>person.</w:t>
      </w:r>
      <w:r>
        <w:rPr>
          <w:color w:val="000000"/>
          <w:spacing w:val="32"/>
          <w:vertAlign w:val="baseline"/>
        </w:rPr>
        <w:t> </w:t>
      </w:r>
      <w:r>
        <w:rPr>
          <w:color w:val="000000"/>
          <w:vertAlign w:val="baseline"/>
        </w:rPr>
        <w:t>The</w:t>
      </w:r>
      <w:r>
        <w:rPr>
          <w:color w:val="000000"/>
          <w:spacing w:val="-8"/>
          <w:vertAlign w:val="baseline"/>
        </w:rPr>
        <w:t> </w:t>
      </w:r>
      <w:r>
        <w:rPr>
          <w:color w:val="000000"/>
          <w:vertAlign w:val="baseline"/>
        </w:rPr>
        <w:t>College</w:t>
      </w:r>
      <w:r>
        <w:rPr>
          <w:color w:val="000000"/>
          <w:spacing w:val="-8"/>
          <w:vertAlign w:val="baseline"/>
        </w:rPr>
        <w:t> </w:t>
      </w:r>
      <w:r>
        <w:rPr>
          <w:color w:val="000000"/>
          <w:vertAlign w:val="baseline"/>
        </w:rPr>
        <w:t>of</w:t>
      </w:r>
      <w:r>
        <w:rPr>
          <w:color w:val="000000"/>
          <w:spacing w:val="-9"/>
          <w:vertAlign w:val="baseline"/>
        </w:rPr>
        <w:t> </w:t>
      </w:r>
      <w:r>
        <w:rPr>
          <w:color w:val="000000"/>
          <w:vertAlign w:val="baseline"/>
        </w:rPr>
        <w:t>Arts</w:t>
      </w:r>
      <w:r>
        <w:rPr>
          <w:color w:val="000000"/>
          <w:spacing w:val="-9"/>
          <w:vertAlign w:val="baseline"/>
        </w:rPr>
        <w:t> </w:t>
      </w:r>
      <w:r>
        <w:rPr>
          <w:color w:val="000000"/>
          <w:vertAlign w:val="baseline"/>
        </w:rPr>
        <w:t>is</w:t>
      </w:r>
      <w:r>
        <w:rPr>
          <w:color w:val="000000"/>
          <w:spacing w:val="-9"/>
          <w:vertAlign w:val="baseline"/>
        </w:rPr>
        <w:t> </w:t>
      </w:r>
      <w:r>
        <w:rPr>
          <w:color w:val="000000"/>
          <w:vertAlign w:val="baseline"/>
        </w:rPr>
        <w:t>now</w:t>
      </w:r>
      <w:r>
        <w:rPr>
          <w:color w:val="000000"/>
          <w:spacing w:val="-11"/>
          <w:vertAlign w:val="baseline"/>
        </w:rPr>
        <w:t> </w:t>
      </w:r>
      <w:r>
        <w:rPr>
          <w:color w:val="000000"/>
          <w:vertAlign w:val="baseline"/>
        </w:rPr>
        <w:t>evaluating</w:t>
      </w:r>
      <w:r>
        <w:rPr>
          <w:color w:val="000000"/>
          <w:spacing w:val="-12"/>
          <w:vertAlign w:val="baseline"/>
        </w:rPr>
        <w:t> </w:t>
      </w:r>
      <w:r>
        <w:rPr>
          <w:color w:val="000000"/>
          <w:vertAlign w:val="baseline"/>
        </w:rPr>
        <w:t>the</w:t>
      </w:r>
      <w:r>
        <w:rPr>
          <w:color w:val="000000"/>
          <w:spacing w:val="-8"/>
          <w:vertAlign w:val="baseline"/>
        </w:rPr>
        <w:t> </w:t>
      </w:r>
      <w:r>
        <w:rPr>
          <w:color w:val="000000"/>
          <w:vertAlign w:val="baseline"/>
        </w:rPr>
        <w:t>programme</w:t>
      </w:r>
      <w:r>
        <w:rPr>
          <w:color w:val="000000"/>
          <w:spacing w:val="-8"/>
          <w:vertAlign w:val="baseline"/>
        </w:rPr>
        <w:t> </w:t>
      </w:r>
      <w:r>
        <w:rPr>
          <w:color w:val="000000"/>
          <w:vertAlign w:val="baseline"/>
        </w:rPr>
        <w:t>and</w:t>
      </w:r>
      <w:r>
        <w:rPr>
          <w:color w:val="000000"/>
          <w:spacing w:val="-10"/>
          <w:vertAlign w:val="baseline"/>
        </w:rPr>
        <w:t> </w:t>
      </w:r>
      <w:r>
        <w:rPr>
          <w:color w:val="000000"/>
          <w:vertAlign w:val="baseline"/>
        </w:rPr>
        <w:t>reflecting</w:t>
      </w:r>
      <w:r>
        <w:rPr>
          <w:color w:val="000000"/>
          <w:spacing w:val="-10"/>
          <w:vertAlign w:val="baseline"/>
        </w:rPr>
        <w:t> </w:t>
      </w:r>
      <w:r>
        <w:rPr>
          <w:color w:val="000000"/>
          <w:vertAlign w:val="baseline"/>
        </w:rPr>
        <w:t>on</w:t>
      </w:r>
      <w:r>
        <w:rPr>
          <w:color w:val="000000"/>
          <w:spacing w:val="-10"/>
          <w:vertAlign w:val="baseline"/>
        </w:rPr>
        <w:t> </w:t>
      </w:r>
      <w:r>
        <w:rPr>
          <w:color w:val="000000"/>
          <w:vertAlign w:val="baseline"/>
        </w:rPr>
        <w:t>the</w:t>
      </w:r>
      <w:r>
        <w:rPr>
          <w:color w:val="000000"/>
          <w:spacing w:val="-8"/>
          <w:vertAlign w:val="baseline"/>
        </w:rPr>
        <w:t> </w:t>
      </w:r>
      <w:r>
        <w:rPr>
          <w:color w:val="000000"/>
          <w:vertAlign w:val="baseline"/>
        </w:rPr>
        <w:t>legacy of</w:t>
      </w:r>
      <w:r>
        <w:rPr>
          <w:color w:val="000000"/>
          <w:spacing w:val="-4"/>
          <w:vertAlign w:val="baseline"/>
        </w:rPr>
        <w:t> </w:t>
      </w:r>
      <w:r>
        <w:rPr>
          <w:color w:val="000000"/>
          <w:vertAlign w:val="baseline"/>
        </w:rPr>
        <w:t>this</w:t>
      </w:r>
      <w:r>
        <w:rPr>
          <w:color w:val="000000"/>
          <w:spacing w:val="-4"/>
          <w:vertAlign w:val="baseline"/>
        </w:rPr>
        <w:t> </w:t>
      </w:r>
      <w:r>
        <w:rPr>
          <w:color w:val="000000"/>
          <w:vertAlign w:val="baseline"/>
        </w:rPr>
        <w:t>work</w:t>
      </w:r>
      <w:r>
        <w:rPr>
          <w:color w:val="000000"/>
          <w:spacing w:val="-4"/>
          <w:vertAlign w:val="baseline"/>
        </w:rPr>
        <w:t> </w:t>
      </w:r>
      <w:r>
        <w:rPr>
          <w:color w:val="000000"/>
          <w:vertAlign w:val="baseline"/>
        </w:rPr>
        <w:t>and</w:t>
      </w:r>
      <w:r>
        <w:rPr>
          <w:color w:val="000000"/>
          <w:spacing w:val="-5"/>
          <w:vertAlign w:val="baseline"/>
        </w:rPr>
        <w:t> </w:t>
      </w:r>
      <w:r>
        <w:rPr>
          <w:color w:val="000000"/>
          <w:vertAlign w:val="baseline"/>
        </w:rPr>
        <w:t>how</w:t>
      </w:r>
      <w:r>
        <w:rPr>
          <w:color w:val="000000"/>
          <w:spacing w:val="-4"/>
          <w:vertAlign w:val="baseline"/>
        </w:rPr>
        <w:t> </w:t>
      </w:r>
      <w:r>
        <w:rPr>
          <w:color w:val="000000"/>
          <w:vertAlign w:val="baseline"/>
        </w:rPr>
        <w:t>it</w:t>
      </w:r>
      <w:r>
        <w:rPr>
          <w:color w:val="000000"/>
          <w:spacing w:val="-4"/>
          <w:vertAlign w:val="baseline"/>
        </w:rPr>
        <w:t> </w:t>
      </w:r>
      <w:r>
        <w:rPr>
          <w:color w:val="000000"/>
          <w:vertAlign w:val="baseline"/>
        </w:rPr>
        <w:t>continues</w:t>
      </w:r>
      <w:r>
        <w:rPr>
          <w:color w:val="000000"/>
          <w:spacing w:val="-4"/>
          <w:vertAlign w:val="baseline"/>
        </w:rPr>
        <w:t> </w:t>
      </w:r>
      <w:r>
        <w:rPr>
          <w:color w:val="000000"/>
          <w:vertAlign w:val="baseline"/>
        </w:rPr>
        <w:t>to</w:t>
      </w:r>
      <w:r>
        <w:rPr>
          <w:color w:val="000000"/>
          <w:spacing w:val="-5"/>
          <w:vertAlign w:val="baseline"/>
        </w:rPr>
        <w:t> </w:t>
      </w:r>
      <w:r>
        <w:rPr>
          <w:color w:val="000000"/>
          <w:vertAlign w:val="baseline"/>
        </w:rPr>
        <w:t>make</w:t>
      </w:r>
      <w:r>
        <w:rPr>
          <w:color w:val="000000"/>
          <w:spacing w:val="-4"/>
          <w:vertAlign w:val="baseline"/>
        </w:rPr>
        <w:t> </w:t>
      </w:r>
      <w:r>
        <w:rPr>
          <w:color w:val="000000"/>
          <w:vertAlign w:val="baseline"/>
        </w:rPr>
        <w:t>activities</w:t>
      </w:r>
      <w:r>
        <w:rPr>
          <w:color w:val="000000"/>
          <w:spacing w:val="-4"/>
          <w:vertAlign w:val="baseline"/>
        </w:rPr>
        <w:t> </w:t>
      </w:r>
      <w:r>
        <w:rPr>
          <w:color w:val="000000"/>
          <w:vertAlign w:val="baseline"/>
        </w:rPr>
        <w:t>engaging</w:t>
      </w:r>
      <w:r>
        <w:rPr>
          <w:color w:val="000000"/>
          <w:spacing w:val="-5"/>
          <w:vertAlign w:val="baseline"/>
        </w:rPr>
        <w:t> </w:t>
      </w:r>
      <w:r>
        <w:rPr>
          <w:color w:val="000000"/>
          <w:vertAlign w:val="baseline"/>
        </w:rPr>
        <w:t>but</w:t>
      </w:r>
      <w:r>
        <w:rPr>
          <w:color w:val="000000"/>
          <w:spacing w:val="-4"/>
          <w:vertAlign w:val="baseline"/>
        </w:rPr>
        <w:t> </w:t>
      </w:r>
      <w:r>
        <w:rPr>
          <w:color w:val="000000"/>
          <w:vertAlign w:val="baseline"/>
        </w:rPr>
        <w:t>also</w:t>
      </w:r>
      <w:r>
        <w:rPr>
          <w:color w:val="000000"/>
          <w:spacing w:val="-3"/>
          <w:vertAlign w:val="baseline"/>
        </w:rPr>
        <w:t> </w:t>
      </w:r>
      <w:r>
        <w:rPr>
          <w:color w:val="000000"/>
          <w:vertAlign w:val="baseline"/>
        </w:rPr>
        <w:t>useful</w:t>
      </w:r>
      <w:r>
        <w:rPr>
          <w:color w:val="000000"/>
          <w:spacing w:val="-4"/>
          <w:vertAlign w:val="baseline"/>
        </w:rPr>
        <w:t> </w:t>
      </w:r>
      <w:r>
        <w:rPr>
          <w:color w:val="000000"/>
          <w:vertAlign w:val="baseline"/>
        </w:rPr>
        <w:t>for</w:t>
      </w:r>
      <w:r>
        <w:rPr>
          <w:color w:val="000000"/>
          <w:spacing w:val="-7"/>
          <w:vertAlign w:val="baseline"/>
        </w:rPr>
        <w:t> </w:t>
      </w:r>
      <w:r>
        <w:rPr>
          <w:color w:val="000000"/>
          <w:vertAlign w:val="baseline"/>
        </w:rPr>
        <w:t>our</w:t>
      </w:r>
      <w:r>
        <w:rPr>
          <w:color w:val="000000"/>
          <w:spacing w:val="-4"/>
          <w:vertAlign w:val="baseline"/>
        </w:rPr>
        <w:t> </w:t>
      </w:r>
      <w:r>
        <w:rPr>
          <w:color w:val="000000"/>
          <w:vertAlign w:val="baseline"/>
        </w:rPr>
        <w:t>research</w:t>
      </w:r>
      <w:r>
        <w:rPr>
          <w:color w:val="000000"/>
          <w:spacing w:val="-5"/>
          <w:vertAlign w:val="baseline"/>
        </w:rPr>
        <w:t> </w:t>
      </w:r>
      <w:r>
        <w:rPr>
          <w:color w:val="000000"/>
          <w:vertAlign w:val="baseline"/>
        </w:rPr>
        <w:t>and teaching.</w:t>
      </w:r>
      <w:r>
        <w:rPr>
          <w:color w:val="000000"/>
          <w:spacing w:val="40"/>
          <w:vertAlign w:val="baseline"/>
        </w:rPr>
        <w:t> </w:t>
      </w:r>
      <w:r>
        <w:rPr>
          <w:color w:val="000000"/>
          <w:vertAlign w:val="baseline"/>
        </w:rPr>
        <w:t>MD urged the SWG members to look at the website and provide feedback.</w:t>
      </w:r>
    </w:p>
    <w:p>
      <w:pPr>
        <w:pStyle w:val="Heading1"/>
        <w:numPr>
          <w:ilvl w:val="0"/>
          <w:numId w:val="2"/>
        </w:numPr>
        <w:tabs>
          <w:tab w:pos="479" w:val="left" w:leader="none"/>
        </w:tabs>
        <w:spacing w:line="240" w:lineRule="auto" w:before="161" w:after="0"/>
        <w:ind w:left="479" w:right="0" w:hanging="371"/>
        <w:jc w:val="left"/>
      </w:pPr>
      <w:r>
        <w:rPr/>
        <w:t>Centre</w:t>
      </w:r>
      <w:r>
        <w:rPr>
          <w:spacing w:val="-6"/>
        </w:rPr>
        <w:t> </w:t>
      </w:r>
      <w:r>
        <w:rPr/>
        <w:t>for</w:t>
      </w:r>
      <w:r>
        <w:rPr>
          <w:spacing w:val="-5"/>
        </w:rPr>
        <w:t> </w:t>
      </w:r>
      <w:r>
        <w:rPr/>
        <w:t>Sustainable</w:t>
      </w:r>
      <w:r>
        <w:rPr>
          <w:spacing w:val="-5"/>
        </w:rPr>
        <w:t> </w:t>
      </w:r>
      <w:r>
        <w:rPr>
          <w:spacing w:val="-2"/>
        </w:rPr>
        <w:t>Solutions</w:t>
      </w:r>
    </w:p>
    <w:p>
      <w:pPr>
        <w:pStyle w:val="BodyText"/>
        <w:ind w:right="112" w:hanging="12"/>
      </w:pPr>
      <w:r>
        <w:rPr/>
        <w:t>CfSS has been facilitating discussions with Green New Deal students and staff about their 60 demands.</w:t>
      </w:r>
      <w:r>
        <w:rPr>
          <w:spacing w:val="40"/>
        </w:rPr>
        <w:t> </w:t>
      </w:r>
      <w:r>
        <w:rPr/>
        <w:t>Glasgow as a Living Lab Accelerating Novel Transformation (GALLANT) launches in February and will use Glasgow as a living lab to trial new sustainable solutions throughout the city, taking a whole-systems approach.</w:t>
      </w:r>
    </w:p>
    <w:p>
      <w:pPr>
        <w:pStyle w:val="BodyText"/>
        <w:spacing w:before="161"/>
        <w:ind w:right="115" w:hanging="12"/>
      </w:pPr>
      <w:r>
        <w:rPr/>
        <w:t>CfSS has been involved in conversations with two global programmes, ‘Cities with Nature’ and ‘Urban by Nature’, which were originally set up through a Connecting Nature Horizons 2020 European grant.</w:t>
      </w:r>
      <w:r>
        <w:rPr>
          <w:spacing w:val="40"/>
        </w:rPr>
        <w:t> </w:t>
      </w:r>
      <w:r>
        <w:rPr/>
        <w:t>The funding is coming to end in May but the ‘Urban by Nature’ programme is continuing and is essentially a number of global regional hubs bringing nature-based solutions into cities.</w:t>
      </w:r>
    </w:p>
    <w:p>
      <w:pPr>
        <w:pStyle w:val="BodyText"/>
        <w:spacing w:before="160"/>
        <w:ind w:left="547" w:right="113" w:hanging="13"/>
      </w:pPr>
      <w:r>
        <w:rPr/>
        <w:t>The Centre is leading a co-creation of a City Portrait, in collaboration with Glasgow City Council, C40</w:t>
      </w:r>
      <w:r>
        <w:rPr>
          <w:spacing w:val="-1"/>
        </w:rPr>
        <w:t> </w:t>
      </w:r>
      <w:r>
        <w:rPr/>
        <w:t>Cities</w:t>
      </w:r>
      <w:r>
        <w:rPr>
          <w:spacing w:val="-2"/>
        </w:rPr>
        <w:t> </w:t>
      </w:r>
      <w:r>
        <w:rPr/>
        <w:t>and the</w:t>
      </w:r>
      <w:r>
        <w:rPr>
          <w:spacing w:val="-1"/>
        </w:rPr>
        <w:t> </w:t>
      </w:r>
      <w:r>
        <w:rPr/>
        <w:t>Doughnut Economics Action</w:t>
      </w:r>
      <w:r>
        <w:rPr>
          <w:spacing w:val="-3"/>
        </w:rPr>
        <w:t> </w:t>
      </w:r>
      <w:r>
        <w:rPr/>
        <w:t>Lab, bringing together</w:t>
      </w:r>
      <w:r>
        <w:rPr>
          <w:spacing w:val="-2"/>
        </w:rPr>
        <w:t> </w:t>
      </w:r>
      <w:r>
        <w:rPr/>
        <w:t>a number</w:t>
      </w:r>
      <w:r>
        <w:rPr>
          <w:spacing w:val="-2"/>
        </w:rPr>
        <w:t> </w:t>
      </w:r>
      <w:r>
        <w:rPr/>
        <w:t>of communities and stakeholders in workshops to set viable targets and indicators on how we move forward. This was launched at COP26 as a partnership initiative that the city is taking forward, and JT will join</w:t>
      </w:r>
      <w:r>
        <w:rPr>
          <w:spacing w:val="-13"/>
        </w:rPr>
        <w:t> </w:t>
      </w:r>
      <w:r>
        <w:rPr/>
        <w:t>a</w:t>
      </w:r>
      <w:r>
        <w:rPr>
          <w:spacing w:val="-12"/>
        </w:rPr>
        <w:t> </w:t>
      </w:r>
      <w:r>
        <w:rPr/>
        <w:t>panel</w:t>
      </w:r>
      <w:r>
        <w:rPr>
          <w:spacing w:val="-12"/>
        </w:rPr>
        <w:t> </w:t>
      </w:r>
      <w:r>
        <w:rPr/>
        <w:t>in</w:t>
      </w:r>
      <w:r>
        <w:rPr>
          <w:spacing w:val="-12"/>
        </w:rPr>
        <w:t> </w:t>
      </w:r>
      <w:r>
        <w:rPr/>
        <w:t>February</w:t>
      </w:r>
      <w:r>
        <w:rPr>
          <w:spacing w:val="-11"/>
        </w:rPr>
        <w:t> </w:t>
      </w:r>
      <w:r>
        <w:rPr/>
        <w:t>to</w:t>
      </w:r>
      <w:r>
        <w:rPr>
          <w:spacing w:val="-10"/>
        </w:rPr>
        <w:t> </w:t>
      </w:r>
      <w:r>
        <w:rPr/>
        <w:t>highlight</w:t>
      </w:r>
      <w:r>
        <w:rPr>
          <w:spacing w:val="-11"/>
        </w:rPr>
        <w:t> </w:t>
      </w:r>
      <w:r>
        <w:rPr/>
        <w:t>specifically</w:t>
      </w:r>
      <w:r>
        <w:rPr>
          <w:spacing w:val="-11"/>
        </w:rPr>
        <w:t> </w:t>
      </w:r>
      <w:r>
        <w:rPr/>
        <w:t>how</w:t>
      </w:r>
      <w:r>
        <w:rPr>
          <w:spacing w:val="-13"/>
        </w:rPr>
        <w:t> </w:t>
      </w:r>
      <w:r>
        <w:rPr/>
        <w:t>the</w:t>
      </w:r>
      <w:r>
        <w:rPr>
          <w:spacing w:val="-12"/>
        </w:rPr>
        <w:t> </w:t>
      </w:r>
      <w:r>
        <w:rPr/>
        <w:t>university</w:t>
      </w:r>
      <w:r>
        <w:rPr>
          <w:spacing w:val="-11"/>
        </w:rPr>
        <w:t> </w:t>
      </w:r>
      <w:r>
        <w:rPr/>
        <w:t>and</w:t>
      </w:r>
      <w:r>
        <w:rPr>
          <w:spacing w:val="-12"/>
        </w:rPr>
        <w:t> </w:t>
      </w:r>
      <w:r>
        <w:rPr/>
        <w:t>city</w:t>
      </w:r>
      <w:r>
        <w:rPr>
          <w:spacing w:val="-11"/>
        </w:rPr>
        <w:t> </w:t>
      </w:r>
      <w:r>
        <w:rPr/>
        <w:t>partnerships</w:t>
      </w:r>
      <w:r>
        <w:rPr>
          <w:spacing w:val="-11"/>
        </w:rPr>
        <w:t> </w:t>
      </w:r>
      <w:r>
        <w:rPr/>
        <w:t>can</w:t>
      </w:r>
      <w:r>
        <w:rPr>
          <w:spacing w:val="-12"/>
        </w:rPr>
        <w:t> </w:t>
      </w:r>
      <w:r>
        <w:rPr/>
        <w:t>come together to achieve practical goals.</w:t>
      </w:r>
    </w:p>
    <w:p>
      <w:pPr>
        <w:pStyle w:val="BodyText"/>
        <w:spacing w:before="160"/>
        <w:ind w:right="112" w:hanging="12"/>
      </w:pPr>
      <w:r>
        <w:rPr/>
        <w:t>The</w:t>
      </w:r>
      <w:r>
        <w:rPr>
          <w:spacing w:val="-1"/>
        </w:rPr>
        <w:t> </w:t>
      </w:r>
      <w:r>
        <w:rPr/>
        <w:t>upskilling</w:t>
      </w:r>
      <w:r>
        <w:rPr>
          <w:spacing w:val="-3"/>
        </w:rPr>
        <w:t> </w:t>
      </w:r>
      <w:r>
        <w:rPr/>
        <w:t>courses</w:t>
      </w:r>
      <w:r>
        <w:rPr>
          <w:spacing w:val="-2"/>
        </w:rPr>
        <w:t> </w:t>
      </w:r>
      <w:r>
        <w:rPr/>
        <w:t>now</w:t>
      </w:r>
      <w:r>
        <w:rPr>
          <w:spacing w:val="-3"/>
        </w:rPr>
        <w:t> </w:t>
      </w:r>
      <w:r>
        <w:rPr/>
        <w:t>have</w:t>
      </w:r>
      <w:r>
        <w:rPr>
          <w:spacing w:val="-3"/>
        </w:rPr>
        <w:t> </w:t>
      </w:r>
      <w:r>
        <w:rPr/>
        <w:t>over</w:t>
      </w:r>
      <w:r>
        <w:rPr>
          <w:spacing w:val="-2"/>
        </w:rPr>
        <w:t> </w:t>
      </w:r>
      <w:r>
        <w:rPr/>
        <w:t>500</w:t>
      </w:r>
      <w:r>
        <w:rPr>
          <w:spacing w:val="-1"/>
        </w:rPr>
        <w:t> </w:t>
      </w:r>
      <w:r>
        <w:rPr/>
        <w:t>learners</w:t>
      </w:r>
      <w:r>
        <w:rPr>
          <w:spacing w:val="-3"/>
        </w:rPr>
        <w:t> </w:t>
      </w:r>
      <w:r>
        <w:rPr/>
        <w:t>and</w:t>
      </w:r>
      <w:r>
        <w:rPr>
          <w:spacing w:val="-3"/>
        </w:rPr>
        <w:t> </w:t>
      </w:r>
      <w:r>
        <w:rPr/>
        <w:t>CfSS</w:t>
      </w:r>
      <w:r>
        <w:rPr>
          <w:spacing w:val="-3"/>
        </w:rPr>
        <w:t> </w:t>
      </w:r>
      <w:r>
        <w:rPr/>
        <w:t>is</w:t>
      </w:r>
      <w:r>
        <w:rPr>
          <w:spacing w:val="-2"/>
        </w:rPr>
        <w:t> </w:t>
      </w:r>
      <w:r>
        <w:rPr/>
        <w:t>developing</w:t>
      </w:r>
      <w:r>
        <w:rPr>
          <w:spacing w:val="-3"/>
        </w:rPr>
        <w:t> </w:t>
      </w:r>
      <w:r>
        <w:rPr/>
        <w:t>a</w:t>
      </w:r>
      <w:r>
        <w:rPr>
          <w:spacing w:val="-2"/>
        </w:rPr>
        <w:t> </w:t>
      </w:r>
      <w:r>
        <w:rPr/>
        <w:t>new</w:t>
      </w:r>
      <w:r>
        <w:rPr>
          <w:spacing w:val="-1"/>
        </w:rPr>
        <w:t> </w:t>
      </w:r>
      <w:r>
        <w:rPr/>
        <w:t>course</w:t>
      </w:r>
      <w:r>
        <w:rPr>
          <w:spacing w:val="-1"/>
        </w:rPr>
        <w:t> </w:t>
      </w:r>
      <w:r>
        <w:rPr/>
        <w:t>‘Bridging the</w:t>
      </w:r>
      <w:r>
        <w:rPr>
          <w:spacing w:val="-8"/>
        </w:rPr>
        <w:t> </w:t>
      </w:r>
      <w:r>
        <w:rPr/>
        <w:t>Commitment</w:t>
      </w:r>
      <w:r>
        <w:rPr>
          <w:spacing w:val="-8"/>
        </w:rPr>
        <w:t> </w:t>
      </w:r>
      <w:r>
        <w:rPr/>
        <w:t>Gap</w:t>
      </w:r>
      <w:r>
        <w:rPr>
          <w:spacing w:val="-10"/>
        </w:rPr>
        <w:t> </w:t>
      </w:r>
      <w:r>
        <w:rPr/>
        <w:t>to</w:t>
      </w:r>
      <w:r>
        <w:rPr>
          <w:spacing w:val="-8"/>
        </w:rPr>
        <w:t> </w:t>
      </w:r>
      <w:r>
        <w:rPr/>
        <w:t>Net</w:t>
      </w:r>
      <w:r>
        <w:rPr>
          <w:spacing w:val="-9"/>
        </w:rPr>
        <w:t> </w:t>
      </w:r>
      <w:r>
        <w:rPr/>
        <w:t>Zero’.</w:t>
      </w:r>
      <w:r>
        <w:rPr>
          <w:spacing w:val="32"/>
        </w:rPr>
        <w:t> </w:t>
      </w:r>
      <w:r>
        <w:rPr/>
        <w:t>This</w:t>
      </w:r>
      <w:r>
        <w:rPr>
          <w:spacing w:val="-11"/>
        </w:rPr>
        <w:t> </w:t>
      </w:r>
      <w:r>
        <w:rPr/>
        <w:t>has</w:t>
      </w:r>
      <w:r>
        <w:rPr>
          <w:spacing w:val="-9"/>
        </w:rPr>
        <w:t> </w:t>
      </w:r>
      <w:r>
        <w:rPr/>
        <w:t>been</w:t>
      </w:r>
      <w:r>
        <w:rPr>
          <w:spacing w:val="-10"/>
        </w:rPr>
        <w:t> </w:t>
      </w:r>
      <w:r>
        <w:rPr/>
        <w:t>picked</w:t>
      </w:r>
      <w:r>
        <w:rPr>
          <w:spacing w:val="-10"/>
        </w:rPr>
        <w:t> </w:t>
      </w:r>
      <w:r>
        <w:rPr/>
        <w:t>up</w:t>
      </w:r>
      <w:r>
        <w:rPr>
          <w:spacing w:val="-10"/>
        </w:rPr>
        <w:t> </w:t>
      </w:r>
      <w:r>
        <w:rPr/>
        <w:t>by</w:t>
      </w:r>
      <w:r>
        <w:rPr>
          <w:spacing w:val="-8"/>
        </w:rPr>
        <w:t> </w:t>
      </w:r>
      <w:r>
        <w:rPr/>
        <w:t>Future</w:t>
      </w:r>
      <w:r>
        <w:rPr>
          <w:spacing w:val="-11"/>
        </w:rPr>
        <w:t> </w:t>
      </w:r>
      <w:r>
        <w:rPr/>
        <w:t>Learn</w:t>
      </w:r>
      <w:r>
        <w:rPr>
          <w:spacing w:val="-13"/>
        </w:rPr>
        <w:t> </w:t>
      </w:r>
      <w:r>
        <w:rPr/>
        <w:t>who</w:t>
      </w:r>
      <w:r>
        <w:rPr>
          <w:spacing w:val="-7"/>
        </w:rPr>
        <w:t> </w:t>
      </w:r>
      <w:r>
        <w:rPr/>
        <w:t>have</w:t>
      </w:r>
      <w:r>
        <w:rPr>
          <w:spacing w:val="-8"/>
        </w:rPr>
        <w:t> </w:t>
      </w:r>
      <w:r>
        <w:rPr/>
        <w:t>asked</w:t>
      </w:r>
      <w:r>
        <w:rPr>
          <w:spacing w:val="-10"/>
        </w:rPr>
        <w:t> </w:t>
      </w:r>
      <w:r>
        <w:rPr/>
        <w:t>CfSS to develop 7 online courses specially to meet needs of global marketing and to help with mainstreaming</w:t>
      </w:r>
      <w:r>
        <w:rPr>
          <w:spacing w:val="-5"/>
        </w:rPr>
        <w:t> </w:t>
      </w:r>
      <w:r>
        <w:rPr/>
        <w:t>climate</w:t>
      </w:r>
      <w:r>
        <w:rPr>
          <w:spacing w:val="-5"/>
        </w:rPr>
        <w:t> </w:t>
      </w:r>
      <w:r>
        <w:rPr/>
        <w:t>education,</w:t>
      </w:r>
      <w:r>
        <w:rPr>
          <w:spacing w:val="-5"/>
        </w:rPr>
        <w:t> </w:t>
      </w:r>
      <w:r>
        <w:rPr/>
        <w:t>specifically</w:t>
      </w:r>
      <w:r>
        <w:rPr>
          <w:spacing w:val="-5"/>
        </w:rPr>
        <w:t> </w:t>
      </w:r>
      <w:r>
        <w:rPr/>
        <w:t>feeding</w:t>
      </w:r>
      <w:r>
        <w:rPr>
          <w:spacing w:val="-5"/>
        </w:rPr>
        <w:t> </w:t>
      </w:r>
      <w:r>
        <w:rPr/>
        <w:t>into</w:t>
      </w:r>
      <w:r>
        <w:rPr>
          <w:spacing w:val="-4"/>
        </w:rPr>
        <w:t> </w:t>
      </w:r>
      <w:r>
        <w:rPr/>
        <w:t>upskilling</w:t>
      </w:r>
      <w:r>
        <w:rPr>
          <w:spacing w:val="-5"/>
        </w:rPr>
        <w:t> </w:t>
      </w:r>
      <w:r>
        <w:rPr/>
        <w:t>course</w:t>
      </w:r>
      <w:r>
        <w:rPr>
          <w:spacing w:val="-5"/>
        </w:rPr>
        <w:t> </w:t>
      </w:r>
      <w:r>
        <w:rPr/>
        <w:t>and</w:t>
      </w:r>
      <w:r>
        <w:rPr>
          <w:spacing w:val="-5"/>
        </w:rPr>
        <w:t> </w:t>
      </w:r>
      <w:r>
        <w:rPr/>
        <w:t>masters</w:t>
      </w:r>
      <w:r>
        <w:rPr>
          <w:spacing w:val="-5"/>
        </w:rPr>
        <w:t> </w:t>
      </w:r>
      <w:r>
        <w:rPr/>
        <w:t>courses across the UoG.</w:t>
      </w:r>
    </w:p>
    <w:p>
      <w:pPr>
        <w:spacing w:after="0"/>
        <w:sectPr>
          <w:pgSz w:w="11910" w:h="16840"/>
          <w:pgMar w:top="1380" w:bottom="280" w:left="1320" w:right="1320"/>
        </w:sectPr>
      </w:pPr>
    </w:p>
    <w:p>
      <w:pPr>
        <w:pStyle w:val="Heading1"/>
        <w:numPr>
          <w:ilvl w:val="0"/>
          <w:numId w:val="2"/>
        </w:numPr>
        <w:tabs>
          <w:tab w:pos="479" w:val="left" w:leader="none"/>
        </w:tabs>
        <w:spacing w:line="240" w:lineRule="auto" w:before="41" w:after="0"/>
        <w:ind w:left="479" w:right="0" w:hanging="371"/>
        <w:jc w:val="left"/>
      </w:pPr>
      <w:r>
        <w:rPr/>
        <w:t>Any</w:t>
      </w:r>
      <w:r>
        <w:rPr>
          <w:spacing w:val="-4"/>
        </w:rPr>
        <w:t> </w:t>
      </w:r>
      <w:r>
        <w:rPr/>
        <w:t>other</w:t>
      </w:r>
      <w:r>
        <w:rPr>
          <w:spacing w:val="-4"/>
        </w:rPr>
        <w:t> </w:t>
      </w:r>
      <w:r>
        <w:rPr>
          <w:spacing w:val="-2"/>
        </w:rPr>
        <w:t>Business</w:t>
      </w:r>
    </w:p>
    <w:p>
      <w:pPr>
        <w:pStyle w:val="BodyText"/>
        <w:spacing w:before="158"/>
        <w:ind w:right="113"/>
      </w:pPr>
      <w:r>
        <w:rPr/>
        <w:t>A question was asked if there were plans to consult on the Carbon Plan or other plans and how the wider university community would be involved.</w:t>
      </w:r>
      <w:r>
        <w:rPr>
          <w:spacing w:val="40"/>
        </w:rPr>
        <w:t> </w:t>
      </w:r>
      <w:r>
        <w:rPr/>
        <w:t>The Strategy was published in December 2020</w:t>
      </w:r>
      <w:r>
        <w:rPr>
          <w:spacing w:val="-8"/>
        </w:rPr>
        <w:t> </w:t>
      </w:r>
      <w:r>
        <w:rPr/>
        <w:t>and</w:t>
      </w:r>
      <w:r>
        <w:rPr>
          <w:spacing w:val="-7"/>
        </w:rPr>
        <w:t> </w:t>
      </w:r>
      <w:r>
        <w:rPr/>
        <w:t>elements</w:t>
      </w:r>
      <w:r>
        <w:rPr>
          <w:spacing w:val="-7"/>
        </w:rPr>
        <w:t> </w:t>
      </w:r>
      <w:r>
        <w:rPr/>
        <w:t>from</w:t>
      </w:r>
      <w:r>
        <w:rPr>
          <w:spacing w:val="-5"/>
        </w:rPr>
        <w:t> </w:t>
      </w:r>
      <w:r>
        <w:rPr/>
        <w:t>the</w:t>
      </w:r>
      <w:r>
        <w:rPr>
          <w:spacing w:val="-6"/>
        </w:rPr>
        <w:t> </w:t>
      </w:r>
      <w:r>
        <w:rPr/>
        <w:t>carbon</w:t>
      </w:r>
      <w:r>
        <w:rPr>
          <w:spacing w:val="-7"/>
        </w:rPr>
        <w:t> </w:t>
      </w:r>
      <w:r>
        <w:rPr/>
        <w:t>plan</w:t>
      </w:r>
      <w:r>
        <w:rPr>
          <w:spacing w:val="-7"/>
        </w:rPr>
        <w:t> </w:t>
      </w:r>
      <w:r>
        <w:rPr/>
        <w:t>will</w:t>
      </w:r>
      <w:r>
        <w:rPr>
          <w:spacing w:val="-9"/>
        </w:rPr>
        <w:t> </w:t>
      </w:r>
      <w:r>
        <w:rPr/>
        <w:t>be</w:t>
      </w:r>
      <w:r>
        <w:rPr>
          <w:spacing w:val="-6"/>
        </w:rPr>
        <w:t> </w:t>
      </w:r>
      <w:r>
        <w:rPr/>
        <w:t>revised</w:t>
      </w:r>
      <w:r>
        <w:rPr>
          <w:spacing w:val="-7"/>
        </w:rPr>
        <w:t> </w:t>
      </w:r>
      <w:r>
        <w:rPr/>
        <w:t>and</w:t>
      </w:r>
      <w:r>
        <w:rPr>
          <w:spacing w:val="-7"/>
        </w:rPr>
        <w:t> </w:t>
      </w:r>
      <w:r>
        <w:rPr/>
        <w:t>taken</w:t>
      </w:r>
      <w:r>
        <w:rPr>
          <w:spacing w:val="-10"/>
        </w:rPr>
        <w:t> </w:t>
      </w:r>
      <w:r>
        <w:rPr/>
        <w:t>to</w:t>
      </w:r>
      <w:r>
        <w:rPr>
          <w:spacing w:val="-5"/>
        </w:rPr>
        <w:t> </w:t>
      </w:r>
      <w:r>
        <w:rPr/>
        <w:t>Court.</w:t>
      </w:r>
      <w:r>
        <w:rPr>
          <w:spacing w:val="34"/>
        </w:rPr>
        <w:t> </w:t>
      </w:r>
      <w:r>
        <w:rPr/>
        <w:t>In</w:t>
      </w:r>
      <w:r>
        <w:rPr>
          <w:spacing w:val="-7"/>
        </w:rPr>
        <w:t> </w:t>
      </w:r>
      <w:r>
        <w:rPr/>
        <w:t>the</w:t>
      </w:r>
      <w:r>
        <w:rPr>
          <w:spacing w:val="-8"/>
        </w:rPr>
        <w:t> </w:t>
      </w:r>
      <w:r>
        <w:rPr/>
        <w:t>meantime,</w:t>
      </w:r>
      <w:r>
        <w:rPr>
          <w:spacing w:val="-9"/>
        </w:rPr>
        <w:t> </w:t>
      </w:r>
      <w:r>
        <w:rPr/>
        <w:t>in- depth conversations with students through the Green New</w:t>
      </w:r>
      <w:r>
        <w:rPr>
          <w:spacing w:val="-1"/>
        </w:rPr>
        <w:t> </w:t>
      </w:r>
      <w:r>
        <w:rPr/>
        <w:t>Deal coalition will need to feed in as well</w:t>
      </w:r>
      <w:r>
        <w:rPr>
          <w:spacing w:val="-13"/>
        </w:rPr>
        <w:t> </w:t>
      </w:r>
      <w:r>
        <w:rPr/>
        <w:t>as</w:t>
      </w:r>
      <w:r>
        <w:rPr>
          <w:spacing w:val="-12"/>
        </w:rPr>
        <w:t> </w:t>
      </w:r>
      <w:r>
        <w:rPr/>
        <w:t>work</w:t>
      </w:r>
      <w:r>
        <w:rPr>
          <w:spacing w:val="-13"/>
        </w:rPr>
        <w:t> </w:t>
      </w:r>
      <w:r>
        <w:rPr/>
        <w:t>done</w:t>
      </w:r>
      <w:r>
        <w:rPr>
          <w:spacing w:val="-12"/>
        </w:rPr>
        <w:t> </w:t>
      </w:r>
      <w:r>
        <w:rPr/>
        <w:t>on</w:t>
      </w:r>
      <w:r>
        <w:rPr>
          <w:spacing w:val="-13"/>
        </w:rPr>
        <w:t> </w:t>
      </w:r>
      <w:r>
        <w:rPr/>
        <w:t>the</w:t>
      </w:r>
      <w:r>
        <w:rPr>
          <w:spacing w:val="-12"/>
        </w:rPr>
        <w:t> </w:t>
      </w:r>
      <w:r>
        <w:rPr/>
        <w:t>carbon</w:t>
      </w:r>
      <w:r>
        <w:rPr>
          <w:spacing w:val="-13"/>
        </w:rPr>
        <w:t> </w:t>
      </w:r>
      <w:r>
        <w:rPr/>
        <w:t>management</w:t>
      </w:r>
      <w:r>
        <w:rPr>
          <w:spacing w:val="-12"/>
        </w:rPr>
        <w:t> </w:t>
      </w:r>
      <w:r>
        <w:rPr/>
        <w:t>plan.</w:t>
      </w:r>
      <w:r>
        <w:rPr>
          <w:spacing w:val="6"/>
        </w:rPr>
        <w:t> </w:t>
      </w:r>
      <w:r>
        <w:rPr/>
        <w:t>Overall,</w:t>
      </w:r>
      <w:r>
        <w:rPr>
          <w:spacing w:val="-13"/>
        </w:rPr>
        <w:t> </w:t>
      </w:r>
      <w:r>
        <w:rPr/>
        <w:t>a</w:t>
      </w:r>
      <w:r>
        <w:rPr>
          <w:spacing w:val="-12"/>
        </w:rPr>
        <w:t> </w:t>
      </w:r>
      <w:r>
        <w:rPr/>
        <w:t>wider</w:t>
      </w:r>
      <w:r>
        <w:rPr>
          <w:spacing w:val="-12"/>
        </w:rPr>
        <w:t> </w:t>
      </w:r>
      <w:r>
        <w:rPr/>
        <w:t>engagement</w:t>
      </w:r>
      <w:r>
        <w:rPr>
          <w:spacing w:val="-13"/>
        </w:rPr>
        <w:t> </w:t>
      </w:r>
      <w:r>
        <w:rPr/>
        <w:t>on</w:t>
      </w:r>
      <w:r>
        <w:rPr>
          <w:spacing w:val="-12"/>
        </w:rPr>
        <w:t> </w:t>
      </w:r>
      <w:r>
        <w:rPr/>
        <w:t>the</w:t>
      </w:r>
      <w:r>
        <w:rPr>
          <w:spacing w:val="-13"/>
        </w:rPr>
        <w:t> </w:t>
      </w:r>
      <w:r>
        <w:rPr/>
        <w:t>strategy, where we are so far, and how we might move forward could take place later this semester.</w:t>
      </w:r>
    </w:p>
    <w:p>
      <w:pPr>
        <w:pStyle w:val="Heading1"/>
        <w:numPr>
          <w:ilvl w:val="0"/>
          <w:numId w:val="2"/>
        </w:numPr>
        <w:tabs>
          <w:tab w:pos="479" w:val="left" w:leader="none"/>
        </w:tabs>
        <w:spacing w:line="240" w:lineRule="auto" w:before="162" w:after="0"/>
        <w:ind w:left="479" w:right="0" w:hanging="372"/>
        <w:jc w:val="left"/>
      </w:pPr>
      <w:r>
        <w:rPr/>
        <w:t>SWG</w:t>
      </w:r>
      <w:r>
        <w:rPr>
          <w:spacing w:val="-4"/>
        </w:rPr>
        <w:t> </w:t>
      </w:r>
      <w:r>
        <w:rPr/>
        <w:t>meeting</w:t>
      </w:r>
      <w:r>
        <w:rPr>
          <w:spacing w:val="-3"/>
        </w:rPr>
        <w:t> </w:t>
      </w:r>
      <w:r>
        <w:rPr/>
        <w:t>dates</w:t>
      </w:r>
      <w:r>
        <w:rPr>
          <w:spacing w:val="-4"/>
        </w:rPr>
        <w:t> 2022:</w:t>
      </w:r>
    </w:p>
    <w:p>
      <w:pPr>
        <w:pStyle w:val="BodyText"/>
        <w:ind w:left="547"/>
        <w:jc w:val="left"/>
      </w:pPr>
      <w:r>
        <w:rPr/>
        <w:t>13</w:t>
      </w:r>
      <w:r>
        <w:rPr>
          <w:spacing w:val="1"/>
        </w:rPr>
        <w:t> </w:t>
      </w:r>
      <w:r>
        <w:rPr>
          <w:spacing w:val="-2"/>
        </w:rPr>
        <w:t>April</w:t>
      </w:r>
    </w:p>
    <w:p>
      <w:pPr>
        <w:pStyle w:val="BodyText"/>
        <w:spacing w:before="0"/>
        <w:ind w:left="547"/>
        <w:jc w:val="left"/>
      </w:pPr>
      <w:r>
        <w:rPr/>
        <w:t>8</w:t>
      </w:r>
      <w:r>
        <w:rPr>
          <w:spacing w:val="1"/>
        </w:rPr>
        <w:t> </w:t>
      </w:r>
      <w:r>
        <w:rPr>
          <w:spacing w:val="-4"/>
        </w:rPr>
        <w:t>June</w:t>
      </w:r>
    </w:p>
    <w:p>
      <w:pPr>
        <w:pStyle w:val="BodyText"/>
        <w:spacing w:before="0"/>
        <w:ind w:left="547"/>
        <w:jc w:val="left"/>
      </w:pPr>
      <w:r>
        <w:rPr/>
        <w:t>3</w:t>
      </w:r>
      <w:r>
        <w:rPr>
          <w:spacing w:val="1"/>
        </w:rPr>
        <w:t> </w:t>
      </w:r>
      <w:r>
        <w:rPr>
          <w:spacing w:val="-2"/>
        </w:rPr>
        <w:t>August</w:t>
      </w:r>
    </w:p>
    <w:p>
      <w:pPr>
        <w:pStyle w:val="BodyText"/>
        <w:spacing w:before="0"/>
        <w:ind w:left="547"/>
        <w:jc w:val="left"/>
      </w:pPr>
      <w:r>
        <w:rPr/>
        <w:t>5</w:t>
      </w:r>
      <w:r>
        <w:rPr>
          <w:spacing w:val="1"/>
        </w:rPr>
        <w:t> </w:t>
      </w:r>
      <w:r>
        <w:rPr>
          <w:spacing w:val="-2"/>
        </w:rPr>
        <w:t>October</w:t>
      </w:r>
    </w:p>
    <w:p>
      <w:pPr>
        <w:pStyle w:val="BodyText"/>
        <w:spacing w:before="1"/>
        <w:ind w:left="547"/>
        <w:jc w:val="left"/>
      </w:pPr>
      <w:r>
        <w:rPr/>
        <w:t>7</w:t>
      </w:r>
      <w:r>
        <w:rPr>
          <w:spacing w:val="1"/>
        </w:rPr>
        <w:t> </w:t>
      </w:r>
      <w:r>
        <w:rPr>
          <w:spacing w:val="-2"/>
        </w:rPr>
        <w:t>December</w:t>
      </w:r>
    </w:p>
    <w:sectPr>
      <w:pgSz w:w="11910" w:h="16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547" w:hanging="44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412" w:hanging="440"/>
      </w:pPr>
      <w:rPr>
        <w:rFonts w:hint="default"/>
        <w:lang w:val="en-US" w:eastAsia="en-US" w:bidi="ar-SA"/>
      </w:rPr>
    </w:lvl>
    <w:lvl w:ilvl="2">
      <w:start w:val="0"/>
      <w:numFmt w:val="bullet"/>
      <w:lvlText w:val="•"/>
      <w:lvlJc w:val="left"/>
      <w:pPr>
        <w:ind w:left="2285" w:hanging="440"/>
      </w:pPr>
      <w:rPr>
        <w:rFonts w:hint="default"/>
        <w:lang w:val="en-US" w:eastAsia="en-US" w:bidi="ar-SA"/>
      </w:rPr>
    </w:lvl>
    <w:lvl w:ilvl="3">
      <w:start w:val="0"/>
      <w:numFmt w:val="bullet"/>
      <w:lvlText w:val="•"/>
      <w:lvlJc w:val="left"/>
      <w:pPr>
        <w:ind w:left="3157" w:hanging="440"/>
      </w:pPr>
      <w:rPr>
        <w:rFonts w:hint="default"/>
        <w:lang w:val="en-US" w:eastAsia="en-US" w:bidi="ar-SA"/>
      </w:rPr>
    </w:lvl>
    <w:lvl w:ilvl="4">
      <w:start w:val="0"/>
      <w:numFmt w:val="bullet"/>
      <w:lvlText w:val="•"/>
      <w:lvlJc w:val="left"/>
      <w:pPr>
        <w:ind w:left="4030" w:hanging="440"/>
      </w:pPr>
      <w:rPr>
        <w:rFonts w:hint="default"/>
        <w:lang w:val="en-US" w:eastAsia="en-US" w:bidi="ar-SA"/>
      </w:rPr>
    </w:lvl>
    <w:lvl w:ilvl="5">
      <w:start w:val="0"/>
      <w:numFmt w:val="bullet"/>
      <w:lvlText w:val="•"/>
      <w:lvlJc w:val="left"/>
      <w:pPr>
        <w:ind w:left="4903" w:hanging="440"/>
      </w:pPr>
      <w:rPr>
        <w:rFonts w:hint="default"/>
        <w:lang w:val="en-US" w:eastAsia="en-US" w:bidi="ar-SA"/>
      </w:rPr>
    </w:lvl>
    <w:lvl w:ilvl="6">
      <w:start w:val="0"/>
      <w:numFmt w:val="bullet"/>
      <w:lvlText w:val="•"/>
      <w:lvlJc w:val="left"/>
      <w:pPr>
        <w:ind w:left="5775" w:hanging="440"/>
      </w:pPr>
      <w:rPr>
        <w:rFonts w:hint="default"/>
        <w:lang w:val="en-US" w:eastAsia="en-US" w:bidi="ar-SA"/>
      </w:rPr>
    </w:lvl>
    <w:lvl w:ilvl="7">
      <w:start w:val="0"/>
      <w:numFmt w:val="bullet"/>
      <w:lvlText w:val="•"/>
      <w:lvlJc w:val="left"/>
      <w:pPr>
        <w:ind w:left="6648" w:hanging="440"/>
      </w:pPr>
      <w:rPr>
        <w:rFonts w:hint="default"/>
        <w:lang w:val="en-US" w:eastAsia="en-US" w:bidi="ar-SA"/>
      </w:rPr>
    </w:lvl>
    <w:lvl w:ilvl="8">
      <w:start w:val="0"/>
      <w:numFmt w:val="bullet"/>
      <w:lvlText w:val="•"/>
      <w:lvlJc w:val="left"/>
      <w:pPr>
        <w:ind w:left="7521" w:hanging="440"/>
      </w:pPr>
      <w:rPr>
        <w:rFonts w:hint="default"/>
        <w:lang w:val="en-US" w:eastAsia="en-US" w:bidi="ar-SA"/>
      </w:rPr>
    </w:lvl>
  </w:abstractNum>
  <w:abstractNum w:abstractNumId="0">
    <w:multiLevelType w:val="hybridMultilevel"/>
    <w:lvl w:ilvl="0">
      <w:start w:val="2"/>
      <w:numFmt w:val="decimal"/>
      <w:lvlText w:val="%1."/>
      <w:lvlJc w:val="left"/>
      <w:pPr>
        <w:ind w:left="685" w:hanging="567"/>
        <w:jc w:val="left"/>
      </w:pPr>
      <w:rPr>
        <w:rFonts w:hint="default"/>
        <w:spacing w:val="0"/>
        <w:w w:val="100"/>
        <w:lang w:val="en-US" w:eastAsia="en-US" w:bidi="ar-SA"/>
      </w:rPr>
    </w:lvl>
    <w:lvl w:ilvl="1">
      <w:start w:val="0"/>
      <w:numFmt w:val="bullet"/>
      <w:lvlText w:val="•"/>
      <w:lvlJc w:val="left"/>
      <w:pPr>
        <w:ind w:left="1538" w:hanging="567"/>
      </w:pPr>
      <w:rPr>
        <w:rFonts w:hint="default"/>
        <w:lang w:val="en-US" w:eastAsia="en-US" w:bidi="ar-SA"/>
      </w:rPr>
    </w:lvl>
    <w:lvl w:ilvl="2">
      <w:start w:val="0"/>
      <w:numFmt w:val="bullet"/>
      <w:lvlText w:val="•"/>
      <w:lvlJc w:val="left"/>
      <w:pPr>
        <w:ind w:left="2397" w:hanging="567"/>
      </w:pPr>
      <w:rPr>
        <w:rFonts w:hint="default"/>
        <w:lang w:val="en-US" w:eastAsia="en-US" w:bidi="ar-SA"/>
      </w:rPr>
    </w:lvl>
    <w:lvl w:ilvl="3">
      <w:start w:val="0"/>
      <w:numFmt w:val="bullet"/>
      <w:lvlText w:val="•"/>
      <w:lvlJc w:val="left"/>
      <w:pPr>
        <w:ind w:left="3255" w:hanging="567"/>
      </w:pPr>
      <w:rPr>
        <w:rFonts w:hint="default"/>
        <w:lang w:val="en-US" w:eastAsia="en-US" w:bidi="ar-SA"/>
      </w:rPr>
    </w:lvl>
    <w:lvl w:ilvl="4">
      <w:start w:val="0"/>
      <w:numFmt w:val="bullet"/>
      <w:lvlText w:val="•"/>
      <w:lvlJc w:val="left"/>
      <w:pPr>
        <w:ind w:left="4114" w:hanging="567"/>
      </w:pPr>
      <w:rPr>
        <w:rFonts w:hint="default"/>
        <w:lang w:val="en-US" w:eastAsia="en-US" w:bidi="ar-SA"/>
      </w:rPr>
    </w:lvl>
    <w:lvl w:ilvl="5">
      <w:start w:val="0"/>
      <w:numFmt w:val="bullet"/>
      <w:lvlText w:val="•"/>
      <w:lvlJc w:val="left"/>
      <w:pPr>
        <w:ind w:left="4973" w:hanging="567"/>
      </w:pPr>
      <w:rPr>
        <w:rFonts w:hint="default"/>
        <w:lang w:val="en-US" w:eastAsia="en-US" w:bidi="ar-SA"/>
      </w:rPr>
    </w:lvl>
    <w:lvl w:ilvl="6">
      <w:start w:val="0"/>
      <w:numFmt w:val="bullet"/>
      <w:lvlText w:val="•"/>
      <w:lvlJc w:val="left"/>
      <w:pPr>
        <w:ind w:left="5831" w:hanging="567"/>
      </w:pPr>
      <w:rPr>
        <w:rFonts w:hint="default"/>
        <w:lang w:val="en-US" w:eastAsia="en-US" w:bidi="ar-SA"/>
      </w:rPr>
    </w:lvl>
    <w:lvl w:ilvl="7">
      <w:start w:val="0"/>
      <w:numFmt w:val="bullet"/>
      <w:lvlText w:val="•"/>
      <w:lvlJc w:val="left"/>
      <w:pPr>
        <w:ind w:left="6690" w:hanging="567"/>
      </w:pPr>
      <w:rPr>
        <w:rFonts w:hint="default"/>
        <w:lang w:val="en-US" w:eastAsia="en-US" w:bidi="ar-SA"/>
      </w:rPr>
    </w:lvl>
    <w:lvl w:ilvl="8">
      <w:start w:val="0"/>
      <w:numFmt w:val="bullet"/>
      <w:lvlText w:val="•"/>
      <w:lvlJc w:val="left"/>
      <w:pPr>
        <w:ind w:left="7549" w:hanging="5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546"/>
      <w:jc w:val="both"/>
    </w:pPr>
    <w:rPr>
      <w:rFonts w:ascii="Calibri" w:hAnsi="Calibri" w:eastAsia="Calibri" w:cs="Calibri"/>
      <w:sz w:val="22"/>
      <w:szCs w:val="22"/>
      <w:lang w:val="en-US" w:eastAsia="en-US" w:bidi="ar-SA"/>
    </w:rPr>
  </w:style>
  <w:style w:styleId="Heading1" w:type="paragraph">
    <w:name w:val="Heading 1"/>
    <w:basedOn w:val="Normal"/>
    <w:uiPriority w:val="1"/>
    <w:qFormat/>
    <w:pPr>
      <w:spacing w:before="161"/>
      <w:ind w:left="479" w:hanging="427"/>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61"/>
      <w:ind w:left="479" w:hanging="427"/>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la.ac.uk/media/Media_823655_smxx.pdf" TargetMode="External"/><Relationship Id="rId6" Type="http://schemas.openxmlformats.org/officeDocument/2006/relationships/hyperlink" Target="https://www.gla.ac.uk/media/Media_823658_smxx.pdf" TargetMode="External"/><Relationship Id="rId7" Type="http://schemas.openxmlformats.org/officeDocument/2006/relationships/hyperlink" Target="https://www.gla.ac.uk/media/Media_823656_smxx.pdf" TargetMode="External"/><Relationship Id="rId8" Type="http://schemas.openxmlformats.org/officeDocument/2006/relationships/hyperlink" Target="https://deargreenbothy.gla.ac.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2025-02-11T09:40:58Z</dcterms:created>
  <dcterms:modified xsi:type="dcterms:W3CDTF">2025-02-11T09:40:58Z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Acrobat PDFMaker 17 for Word</vt:lpwstr>
  </property>
  <property fmtid="{D5CDD505-2E9C-101B-9397-08002B2CF9AE}" pid="4" name="LastSaved">
    <vt:filetime>2025-02-11T00:00:00Z</vt:filetime>
  </property>
  <property fmtid="{D5CDD505-2E9C-101B-9397-08002B2CF9AE}" pid="5" name="Producer">
    <vt:lpwstr>Adobe PDF Library 17.11.238</vt:lpwstr>
  </property>
  <property fmtid="{D5CDD505-2E9C-101B-9397-08002B2CF9AE}" pid="6" name="SourceModified">
    <vt:lpwstr>D:20220509092032</vt:lpwstr>
  </property>
</Properties>
</file>