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E918" w14:textId="2C41B531" w:rsidR="00C42ECB" w:rsidRPr="00384997" w:rsidRDefault="00BD275E" w:rsidP="00BD275E">
      <w:pPr>
        <w:jc w:val="center"/>
        <w:rPr>
          <w:rFonts w:asciiTheme="minorBidi" w:eastAsiaTheme="minorEastAsia" w:hAnsiTheme="minorBidi" w:cstheme="minorBidi"/>
          <w:b/>
          <w:color w:val="156082" w:themeColor="accent1"/>
        </w:rPr>
      </w:pPr>
      <w:r w:rsidRPr="00384997">
        <w:rPr>
          <w:rFonts w:asciiTheme="minorBidi" w:eastAsiaTheme="minorEastAsia" w:hAnsiTheme="minorBidi" w:cstheme="minorBidi"/>
          <w:b/>
          <w:color w:val="156082" w:themeColor="accent1"/>
        </w:rPr>
        <w:t xml:space="preserve">Bereavement Guidance for Line Managers </w:t>
      </w:r>
    </w:p>
    <w:p w14:paraId="1F6208FD" w14:textId="77777777" w:rsidR="00C42ECB" w:rsidRPr="00DA1AF0" w:rsidRDefault="00C42ECB" w:rsidP="00C42ECB">
      <w:pPr>
        <w:jc w:val="both"/>
        <w:rPr>
          <w:rFonts w:asciiTheme="minorBidi" w:eastAsiaTheme="minorEastAsia" w:hAnsiTheme="minorBidi" w:cstheme="minorBidi"/>
        </w:rPr>
      </w:pPr>
    </w:p>
    <w:p w14:paraId="506CA999" w14:textId="77777777" w:rsidR="00BD275E" w:rsidRPr="00DA1AF0" w:rsidRDefault="00C42ECB" w:rsidP="00C42ECB">
      <w:pPr>
        <w:rPr>
          <w:rFonts w:asciiTheme="minorBidi" w:hAnsiTheme="minorBidi" w:cstheme="minorBidi"/>
          <w:color w:val="333333"/>
          <w:shd w:val="clear" w:color="auto" w:fill="FFFFFF"/>
        </w:rPr>
      </w:pPr>
      <w:r w:rsidRPr="00DA1AF0">
        <w:rPr>
          <w:rFonts w:asciiTheme="minorBidi" w:hAnsiTheme="minorBidi" w:cstheme="minorBidi"/>
          <w:color w:val="333333"/>
          <w:shd w:val="clear" w:color="auto" w:fill="FFFFFF"/>
        </w:rPr>
        <w:t>Bereavement is one of the most difficult things any of us will ever go through.   Whether this a partner, child, parent, close friend, colleague</w:t>
      </w:r>
      <w:r w:rsidR="00BD275E" w:rsidRPr="00DA1AF0">
        <w:rPr>
          <w:rFonts w:asciiTheme="minorBidi" w:hAnsiTheme="minorBidi" w:cstheme="minorBidi"/>
          <w:color w:val="333333"/>
          <w:shd w:val="clear" w:color="auto" w:fill="FFFFFF"/>
        </w:rPr>
        <w:t xml:space="preserve"> or </w:t>
      </w:r>
      <w:r w:rsidRPr="00DA1AF0">
        <w:rPr>
          <w:rFonts w:asciiTheme="minorBidi" w:hAnsiTheme="minorBidi" w:cstheme="minorBidi"/>
          <w:color w:val="333333"/>
          <w:shd w:val="clear" w:color="auto" w:fill="FFFFFF"/>
        </w:rPr>
        <w:t xml:space="preserve">family member.  For many managers, it can be difficult to know how to respond when a team member is bereaved or if a team member dies. </w:t>
      </w:r>
    </w:p>
    <w:p w14:paraId="3E8D7C72" w14:textId="77777777" w:rsidR="00BD275E" w:rsidRPr="00DA1AF0" w:rsidRDefault="00BD275E" w:rsidP="00C42ECB">
      <w:pPr>
        <w:rPr>
          <w:rFonts w:asciiTheme="minorBidi" w:hAnsiTheme="minorBidi" w:cstheme="minorBidi"/>
          <w:color w:val="333333"/>
          <w:shd w:val="clear" w:color="auto" w:fill="FFFFFF"/>
        </w:rPr>
      </w:pPr>
    </w:p>
    <w:p w14:paraId="0EFFA635" w14:textId="0AC6EE20" w:rsidR="00C42ECB" w:rsidRPr="00DA1AF0" w:rsidRDefault="00C42ECB" w:rsidP="00C42ECB">
      <w:pPr>
        <w:rPr>
          <w:rFonts w:asciiTheme="minorBidi" w:hAnsiTheme="minorBidi" w:cstheme="minorBidi"/>
          <w:b/>
          <w:color w:val="579FBB"/>
        </w:rPr>
      </w:pPr>
      <w:r w:rsidRPr="00DA1AF0">
        <w:rPr>
          <w:rFonts w:asciiTheme="minorBidi" w:hAnsiTheme="minorBidi" w:cstheme="minorBidi"/>
          <w:color w:val="333333"/>
          <w:shd w:val="clear" w:color="auto" w:fill="FFFFFF"/>
        </w:rPr>
        <w:t xml:space="preserve">The aim of this guidance is to provide information and resources to help managers support </w:t>
      </w:r>
      <w:r w:rsidR="00BD275E" w:rsidRPr="00DA1AF0">
        <w:rPr>
          <w:rFonts w:asciiTheme="minorBidi" w:hAnsiTheme="minorBidi" w:cstheme="minorBidi"/>
          <w:color w:val="333333"/>
          <w:shd w:val="clear" w:color="auto" w:fill="FFFFFF"/>
        </w:rPr>
        <w:t>colleagues experiencing bereavement</w:t>
      </w:r>
      <w:r w:rsidRPr="00DA1AF0">
        <w:rPr>
          <w:rFonts w:asciiTheme="minorBidi" w:hAnsiTheme="minorBidi" w:cstheme="minorBidi"/>
          <w:color w:val="333333"/>
          <w:shd w:val="clear" w:color="auto" w:fill="FFFFFF"/>
        </w:rPr>
        <w:t>.</w:t>
      </w:r>
    </w:p>
    <w:p w14:paraId="0097FFFF" w14:textId="77777777" w:rsidR="00C42ECB" w:rsidRPr="00DA1AF0" w:rsidRDefault="00C42ECB" w:rsidP="00C42ECB">
      <w:pPr>
        <w:jc w:val="both"/>
        <w:rPr>
          <w:rFonts w:asciiTheme="minorBidi" w:hAnsiTheme="minorBidi" w:cstheme="minorBidi"/>
        </w:rPr>
      </w:pPr>
    </w:p>
    <w:p w14:paraId="62448AB7" w14:textId="77777777" w:rsidR="00C42ECB" w:rsidRPr="00DA1AF0" w:rsidRDefault="00C42ECB" w:rsidP="00C42ECB">
      <w:pPr>
        <w:spacing w:after="301" w:line="331" w:lineRule="atLeast"/>
        <w:textAlignment w:val="baseline"/>
        <w:rPr>
          <w:rFonts w:asciiTheme="minorBidi" w:hAnsiTheme="minorBidi" w:cstheme="minorBidi"/>
          <w:color w:val="333333"/>
          <w:lang w:eastAsia="en-GB"/>
        </w:rPr>
      </w:pPr>
      <w:r w:rsidRPr="00DA1AF0">
        <w:rPr>
          <w:rFonts w:asciiTheme="minorBidi" w:hAnsiTheme="minorBidi" w:cstheme="minorBidi"/>
          <w:color w:val="333333"/>
          <w:lang w:eastAsia="en-GB"/>
        </w:rPr>
        <w:t xml:space="preserve">If you've experienced personal loss, you'll know just how painful it can be.  Naturally, when events like these happen, emotions tend to take over and your priorities can change. Work is often the last thing you may want to think about.  </w:t>
      </w:r>
    </w:p>
    <w:p w14:paraId="7A8A6758" w14:textId="77777777" w:rsidR="00C42ECB" w:rsidRPr="00DA1AF0" w:rsidRDefault="00C42ECB" w:rsidP="00C42ECB">
      <w:pPr>
        <w:spacing w:after="301" w:line="331" w:lineRule="atLeast"/>
        <w:textAlignment w:val="baseline"/>
        <w:rPr>
          <w:rFonts w:asciiTheme="minorBidi" w:hAnsiTheme="minorBidi" w:cstheme="minorBidi"/>
          <w:color w:val="333333"/>
          <w:lang w:eastAsia="en-GB"/>
        </w:rPr>
      </w:pPr>
      <w:r w:rsidRPr="00DA1AF0">
        <w:rPr>
          <w:rFonts w:asciiTheme="minorBidi" w:hAnsiTheme="minorBidi" w:cstheme="minorBidi"/>
          <w:color w:val="333333"/>
          <w:lang w:eastAsia="en-GB"/>
        </w:rPr>
        <w:t xml:space="preserve">As a manager, managing a grieving team member has its challenges.  It can be difficult to know what to do for the best. Should you act like nothing has happened? </w:t>
      </w:r>
      <w:proofErr w:type="gramStart"/>
      <w:r w:rsidRPr="00DA1AF0">
        <w:rPr>
          <w:rFonts w:asciiTheme="minorBidi" w:hAnsiTheme="minorBidi" w:cstheme="minorBidi"/>
          <w:color w:val="333333"/>
          <w:lang w:eastAsia="en-GB"/>
        </w:rPr>
        <w:t>Or,</w:t>
      </w:r>
      <w:proofErr w:type="gramEnd"/>
      <w:r w:rsidRPr="00DA1AF0">
        <w:rPr>
          <w:rFonts w:asciiTheme="minorBidi" w:hAnsiTheme="minorBidi" w:cstheme="minorBidi"/>
          <w:color w:val="333333"/>
          <w:lang w:eastAsia="en-GB"/>
        </w:rPr>
        <w:t xml:space="preserve"> should you talk to them about it? </w:t>
      </w:r>
      <w:proofErr w:type="gramStart"/>
      <w:r w:rsidRPr="00DA1AF0">
        <w:rPr>
          <w:rFonts w:asciiTheme="minorBidi" w:hAnsiTheme="minorBidi" w:cstheme="minorBidi"/>
          <w:color w:val="333333"/>
          <w:lang w:eastAsia="en-GB"/>
        </w:rPr>
        <w:t>But,</w:t>
      </w:r>
      <w:proofErr w:type="gramEnd"/>
      <w:r w:rsidRPr="00DA1AF0">
        <w:rPr>
          <w:rFonts w:asciiTheme="minorBidi" w:hAnsiTheme="minorBidi" w:cstheme="minorBidi"/>
          <w:color w:val="333333"/>
          <w:lang w:eastAsia="en-GB"/>
        </w:rPr>
        <w:t xml:space="preserve"> what if you say the wrong thing? How do you respond if they get angry or upset?</w:t>
      </w:r>
    </w:p>
    <w:p w14:paraId="2AAB909C" w14:textId="77777777" w:rsidR="00C42ECB" w:rsidRPr="00DA1AF0" w:rsidRDefault="00C42ECB" w:rsidP="00C42ECB">
      <w:pPr>
        <w:spacing w:after="301" w:line="331" w:lineRule="atLeast"/>
        <w:textAlignment w:val="baseline"/>
        <w:rPr>
          <w:rFonts w:asciiTheme="minorBidi" w:hAnsiTheme="minorBidi" w:cstheme="minorBidi"/>
          <w:color w:val="333333"/>
          <w:lang w:eastAsia="en-GB"/>
        </w:rPr>
      </w:pPr>
      <w:r w:rsidRPr="00DA1AF0">
        <w:rPr>
          <w:rFonts w:asciiTheme="minorBidi" w:hAnsiTheme="minorBidi" w:cstheme="minorBidi"/>
          <w:color w:val="333333"/>
          <w:lang w:eastAsia="en-GB"/>
        </w:rPr>
        <w:t>There are also practicalities to consider. How will their grief affect their work? Will they need to take time off? Will their workload need to be reduced? Will you need to arrange cover?</w:t>
      </w:r>
    </w:p>
    <w:p w14:paraId="12D76B0B" w14:textId="7D3A3961" w:rsidR="00C42ECB" w:rsidRPr="00DA1AF0" w:rsidRDefault="00C42ECB" w:rsidP="00BD275E">
      <w:pPr>
        <w:jc w:val="both"/>
        <w:rPr>
          <w:rFonts w:asciiTheme="minorBidi" w:hAnsiTheme="minorBidi" w:cstheme="minorBidi"/>
          <w:color w:val="333333"/>
          <w:lang w:eastAsia="en-GB"/>
        </w:rPr>
      </w:pPr>
      <w:r w:rsidRPr="00DA1AF0">
        <w:rPr>
          <w:rFonts w:asciiTheme="minorBidi" w:hAnsiTheme="minorBidi" w:cstheme="minorBidi"/>
          <w:color w:val="333333"/>
          <w:lang w:eastAsia="en-GB"/>
        </w:rPr>
        <w:t xml:space="preserve">The guidance note </w:t>
      </w:r>
      <w:r w:rsidR="00BD275E" w:rsidRPr="00DA1AF0">
        <w:rPr>
          <w:rFonts w:asciiTheme="minorBidi" w:hAnsiTheme="minorBidi" w:cstheme="minorBidi"/>
          <w:color w:val="333333"/>
          <w:lang w:eastAsia="en-GB"/>
        </w:rPr>
        <w:t xml:space="preserve">examines the nature of </w:t>
      </w:r>
      <w:r w:rsidRPr="00DA1AF0">
        <w:rPr>
          <w:rFonts w:asciiTheme="minorBidi" w:hAnsiTheme="minorBidi" w:cstheme="minorBidi"/>
          <w:color w:val="333333"/>
          <w:lang w:eastAsia="en-GB"/>
        </w:rPr>
        <w:t>grief</w:t>
      </w:r>
      <w:r w:rsidR="00BD275E" w:rsidRPr="00DA1AF0">
        <w:rPr>
          <w:rFonts w:asciiTheme="minorBidi" w:hAnsiTheme="minorBidi" w:cstheme="minorBidi"/>
          <w:color w:val="333333"/>
          <w:lang w:eastAsia="en-GB"/>
        </w:rPr>
        <w:t xml:space="preserve">, it’s impacts on </w:t>
      </w:r>
      <w:proofErr w:type="gramStart"/>
      <w:r w:rsidR="00BD275E" w:rsidRPr="00DA1AF0">
        <w:rPr>
          <w:rFonts w:asciiTheme="minorBidi" w:hAnsiTheme="minorBidi" w:cstheme="minorBidi"/>
          <w:color w:val="333333"/>
          <w:lang w:eastAsia="en-GB"/>
        </w:rPr>
        <w:t xml:space="preserve">individuals, </w:t>
      </w:r>
      <w:r w:rsidRPr="00DA1AF0">
        <w:rPr>
          <w:rFonts w:asciiTheme="minorBidi" w:hAnsiTheme="minorBidi" w:cstheme="minorBidi"/>
          <w:color w:val="333333"/>
          <w:lang w:eastAsia="en-GB"/>
        </w:rPr>
        <w:t>and</w:t>
      </w:r>
      <w:proofErr w:type="gramEnd"/>
      <w:r w:rsidRPr="00DA1AF0">
        <w:rPr>
          <w:rFonts w:asciiTheme="minorBidi" w:hAnsiTheme="minorBidi" w:cstheme="minorBidi"/>
          <w:color w:val="333333"/>
          <w:lang w:eastAsia="en-GB"/>
        </w:rPr>
        <w:t xml:space="preserve"> </w:t>
      </w:r>
      <w:r w:rsidR="00BD275E" w:rsidRPr="00DA1AF0">
        <w:rPr>
          <w:rFonts w:asciiTheme="minorBidi" w:hAnsiTheme="minorBidi" w:cstheme="minorBidi"/>
          <w:color w:val="333333"/>
          <w:lang w:eastAsia="en-GB"/>
        </w:rPr>
        <w:t xml:space="preserve">offers </w:t>
      </w:r>
      <w:r w:rsidRPr="00DA1AF0">
        <w:rPr>
          <w:rFonts w:asciiTheme="minorBidi" w:hAnsiTheme="minorBidi" w:cstheme="minorBidi"/>
          <w:color w:val="333333"/>
          <w:lang w:eastAsia="en-GB"/>
        </w:rPr>
        <w:t xml:space="preserve">strategies </w:t>
      </w:r>
      <w:r w:rsidR="00BD275E" w:rsidRPr="00DA1AF0">
        <w:rPr>
          <w:rFonts w:asciiTheme="minorBidi" w:hAnsiTheme="minorBidi" w:cstheme="minorBidi"/>
          <w:color w:val="333333"/>
          <w:lang w:eastAsia="en-GB"/>
        </w:rPr>
        <w:t xml:space="preserve">to help alleviate workloads when a team member </w:t>
      </w:r>
      <w:r w:rsidRPr="00DA1AF0">
        <w:rPr>
          <w:rFonts w:asciiTheme="minorBidi" w:hAnsiTheme="minorBidi" w:cstheme="minorBidi"/>
          <w:color w:val="333333"/>
          <w:lang w:eastAsia="en-GB"/>
        </w:rPr>
        <w:t xml:space="preserve">experiences personal loss.   </w:t>
      </w:r>
    </w:p>
    <w:p w14:paraId="18ADB700" w14:textId="77777777" w:rsidR="00C42ECB" w:rsidRPr="00DA1AF0" w:rsidRDefault="00C42ECB" w:rsidP="00C42ECB">
      <w:pPr>
        <w:jc w:val="both"/>
        <w:rPr>
          <w:rFonts w:asciiTheme="minorBidi" w:hAnsiTheme="minorBidi" w:cstheme="minorBidi"/>
          <w:b/>
          <w:color w:val="E36C0A"/>
        </w:rPr>
      </w:pPr>
    </w:p>
    <w:p w14:paraId="7AFBCDEB" w14:textId="77777777" w:rsidR="00C42ECB" w:rsidRPr="00384997" w:rsidRDefault="00C42ECB" w:rsidP="00C42ECB">
      <w:pPr>
        <w:jc w:val="both"/>
        <w:rPr>
          <w:rFonts w:asciiTheme="minorBidi" w:hAnsiTheme="minorBidi" w:cstheme="minorBidi"/>
          <w:b/>
          <w:color w:val="156082" w:themeColor="accent1"/>
        </w:rPr>
      </w:pPr>
      <w:r w:rsidRPr="00384997">
        <w:rPr>
          <w:rFonts w:asciiTheme="minorBidi" w:hAnsiTheme="minorBidi" w:cstheme="minorBidi"/>
          <w:b/>
          <w:color w:val="156082" w:themeColor="accent1"/>
        </w:rPr>
        <w:t>What is Grief?</w:t>
      </w:r>
    </w:p>
    <w:p w14:paraId="2917BAEA" w14:textId="77777777" w:rsidR="00C42ECB" w:rsidRPr="00DA1AF0" w:rsidRDefault="00C42ECB" w:rsidP="00C42ECB">
      <w:pPr>
        <w:jc w:val="both"/>
        <w:rPr>
          <w:rFonts w:asciiTheme="minorBidi" w:hAnsiTheme="minorBidi" w:cstheme="minorBidi"/>
          <w:b/>
          <w:color w:val="E36C0A"/>
        </w:rPr>
      </w:pPr>
    </w:p>
    <w:p w14:paraId="0E6A774E" w14:textId="77777777" w:rsidR="00C42ECB" w:rsidRPr="00DA1AF0" w:rsidRDefault="00C42ECB" w:rsidP="00C42ECB">
      <w:pPr>
        <w:jc w:val="both"/>
        <w:rPr>
          <w:rFonts w:asciiTheme="minorBidi" w:hAnsiTheme="minorBidi" w:cstheme="minorBidi"/>
        </w:rPr>
      </w:pPr>
      <w:r w:rsidRPr="00DA1AF0">
        <w:rPr>
          <w:rFonts w:asciiTheme="minorBidi" w:hAnsiTheme="minorBidi" w:cstheme="minorBidi"/>
        </w:rPr>
        <w:t xml:space="preserve">It is important to understand the different emotions that an individual maybe going through as part of grieving.  There are five stages of grief that an individual may go through.   Some of these may happen before the person comes back to work. </w:t>
      </w:r>
    </w:p>
    <w:p w14:paraId="256FAC13" w14:textId="77777777" w:rsidR="00C42ECB" w:rsidRPr="00DA1AF0" w:rsidRDefault="00C42ECB" w:rsidP="00C42ECB">
      <w:pPr>
        <w:jc w:val="both"/>
        <w:rPr>
          <w:rFonts w:asciiTheme="minorBidi" w:hAnsiTheme="minorBidi" w:cstheme="minorBidi"/>
          <w:b/>
        </w:rPr>
      </w:pPr>
    </w:p>
    <w:p w14:paraId="48292C58" w14:textId="77777777" w:rsidR="00C42ECB" w:rsidRPr="00DA1AF0" w:rsidRDefault="00C42ECB" w:rsidP="00C42ECB">
      <w:pPr>
        <w:numPr>
          <w:ilvl w:val="0"/>
          <w:numId w:val="4"/>
        </w:numPr>
        <w:spacing w:line="360" w:lineRule="atLeast"/>
        <w:ind w:left="377"/>
        <w:textAlignment w:val="baseline"/>
        <w:rPr>
          <w:rFonts w:asciiTheme="minorBidi" w:hAnsiTheme="minorBidi" w:cstheme="minorBidi"/>
          <w:color w:val="333333"/>
        </w:rPr>
      </w:pPr>
      <w:r w:rsidRPr="00DA1AF0">
        <w:rPr>
          <w:rStyle w:val="Strong"/>
          <w:rFonts w:asciiTheme="minorBidi" w:eastAsiaTheme="majorEastAsia" w:hAnsiTheme="minorBidi" w:cstheme="minorBidi"/>
          <w:color w:val="333333"/>
          <w:bdr w:val="none" w:sz="0" w:space="0" w:color="auto" w:frame="1"/>
        </w:rPr>
        <w:t>Denial:</w:t>
      </w:r>
      <w:r w:rsidRPr="00DA1AF0">
        <w:rPr>
          <w:rFonts w:asciiTheme="minorBidi" w:hAnsiTheme="minorBidi" w:cstheme="minorBidi"/>
          <w:color w:val="333333"/>
        </w:rPr>
        <w:t xml:space="preserve"> refusing to accept that the loss has occurred.</w:t>
      </w:r>
    </w:p>
    <w:p w14:paraId="6E9704D5" w14:textId="77777777" w:rsidR="00C42ECB" w:rsidRPr="00DA1AF0" w:rsidRDefault="00C42ECB" w:rsidP="00C42ECB">
      <w:pPr>
        <w:numPr>
          <w:ilvl w:val="0"/>
          <w:numId w:val="4"/>
        </w:numPr>
        <w:spacing w:line="360" w:lineRule="atLeast"/>
        <w:ind w:left="377"/>
        <w:textAlignment w:val="baseline"/>
        <w:rPr>
          <w:rFonts w:asciiTheme="minorBidi" w:hAnsiTheme="minorBidi" w:cstheme="minorBidi"/>
          <w:color w:val="333333"/>
        </w:rPr>
      </w:pPr>
      <w:r w:rsidRPr="00DA1AF0">
        <w:rPr>
          <w:rStyle w:val="Strong"/>
          <w:rFonts w:asciiTheme="minorBidi" w:eastAsiaTheme="majorEastAsia" w:hAnsiTheme="minorBidi" w:cstheme="minorBidi"/>
          <w:color w:val="333333"/>
          <w:bdr w:val="none" w:sz="0" w:space="0" w:color="auto" w:frame="1"/>
        </w:rPr>
        <w:t>Anger:</w:t>
      </w:r>
      <w:r w:rsidRPr="00DA1AF0">
        <w:rPr>
          <w:rFonts w:asciiTheme="minorBidi" w:hAnsiTheme="minorBidi" w:cstheme="minorBidi"/>
          <w:color w:val="333333"/>
        </w:rPr>
        <w:t xml:space="preserve"> feeling angry or frustrated with everyday tasks or work.</w:t>
      </w:r>
    </w:p>
    <w:p w14:paraId="32A1498E" w14:textId="77777777" w:rsidR="00C42ECB" w:rsidRPr="00DA1AF0" w:rsidRDefault="00C42ECB" w:rsidP="00C42ECB">
      <w:pPr>
        <w:numPr>
          <w:ilvl w:val="0"/>
          <w:numId w:val="4"/>
        </w:numPr>
        <w:spacing w:line="360" w:lineRule="atLeast"/>
        <w:ind w:left="377"/>
        <w:textAlignment w:val="baseline"/>
        <w:rPr>
          <w:rFonts w:asciiTheme="minorBidi" w:hAnsiTheme="minorBidi" w:cstheme="minorBidi"/>
          <w:color w:val="333333"/>
        </w:rPr>
      </w:pPr>
      <w:r w:rsidRPr="00DA1AF0">
        <w:rPr>
          <w:rStyle w:val="Strong"/>
          <w:rFonts w:asciiTheme="minorBidi" w:eastAsiaTheme="majorEastAsia" w:hAnsiTheme="minorBidi" w:cstheme="minorBidi"/>
          <w:color w:val="333333"/>
          <w:bdr w:val="none" w:sz="0" w:space="0" w:color="auto" w:frame="1"/>
        </w:rPr>
        <w:t>Bargaining:</w:t>
      </w:r>
      <w:r w:rsidRPr="00DA1AF0">
        <w:rPr>
          <w:rFonts w:asciiTheme="minorBidi" w:hAnsiTheme="minorBidi" w:cstheme="minorBidi"/>
          <w:color w:val="333333"/>
        </w:rPr>
        <w:t xml:space="preserve"> believing that changing something will reverse the loss.</w:t>
      </w:r>
    </w:p>
    <w:p w14:paraId="708F8EE5" w14:textId="77777777" w:rsidR="00C42ECB" w:rsidRPr="00DA1AF0" w:rsidRDefault="00C42ECB" w:rsidP="00C42ECB">
      <w:pPr>
        <w:numPr>
          <w:ilvl w:val="0"/>
          <w:numId w:val="4"/>
        </w:numPr>
        <w:spacing w:line="360" w:lineRule="atLeast"/>
        <w:ind w:left="377"/>
        <w:textAlignment w:val="baseline"/>
        <w:rPr>
          <w:rFonts w:asciiTheme="minorBidi" w:hAnsiTheme="minorBidi" w:cstheme="minorBidi"/>
          <w:color w:val="333333"/>
        </w:rPr>
      </w:pPr>
      <w:r w:rsidRPr="00DA1AF0">
        <w:rPr>
          <w:rStyle w:val="Strong"/>
          <w:rFonts w:asciiTheme="minorBidi" w:eastAsiaTheme="majorEastAsia" w:hAnsiTheme="minorBidi" w:cstheme="minorBidi"/>
          <w:color w:val="333333"/>
          <w:bdr w:val="none" w:sz="0" w:space="0" w:color="auto" w:frame="1"/>
        </w:rPr>
        <w:t>Depression:</w:t>
      </w:r>
      <w:r w:rsidRPr="00DA1AF0">
        <w:rPr>
          <w:rFonts w:asciiTheme="minorBidi" w:hAnsiTheme="minorBidi" w:cstheme="minorBidi"/>
          <w:color w:val="333333"/>
        </w:rPr>
        <w:t xml:space="preserve"> feeling unmotivated, disengaged and discouraged.</w:t>
      </w:r>
    </w:p>
    <w:p w14:paraId="4E69DDE1" w14:textId="77777777" w:rsidR="00C42ECB" w:rsidRPr="00DA1AF0" w:rsidRDefault="00C42ECB" w:rsidP="00C42ECB">
      <w:pPr>
        <w:numPr>
          <w:ilvl w:val="0"/>
          <w:numId w:val="4"/>
        </w:numPr>
        <w:spacing w:line="360" w:lineRule="atLeast"/>
        <w:ind w:left="377"/>
        <w:textAlignment w:val="baseline"/>
        <w:rPr>
          <w:rFonts w:asciiTheme="minorBidi" w:hAnsiTheme="minorBidi" w:cstheme="minorBidi"/>
          <w:color w:val="333333"/>
        </w:rPr>
      </w:pPr>
      <w:r w:rsidRPr="00DA1AF0">
        <w:rPr>
          <w:rStyle w:val="Strong"/>
          <w:rFonts w:asciiTheme="minorBidi" w:eastAsiaTheme="majorEastAsia" w:hAnsiTheme="minorBidi" w:cstheme="minorBidi"/>
          <w:color w:val="333333"/>
          <w:bdr w:val="none" w:sz="0" w:space="0" w:color="auto" w:frame="1"/>
        </w:rPr>
        <w:t>Acceptance:</w:t>
      </w:r>
      <w:r w:rsidRPr="00DA1AF0">
        <w:rPr>
          <w:rFonts w:asciiTheme="minorBidi" w:hAnsiTheme="minorBidi" w:cstheme="minorBidi"/>
          <w:color w:val="333333"/>
        </w:rPr>
        <w:t xml:space="preserve"> coming to terms with the loss and feeling more emotionally stable.</w:t>
      </w:r>
    </w:p>
    <w:p w14:paraId="4E71CFC9" w14:textId="77777777" w:rsidR="00C42ECB" w:rsidRPr="00DA1AF0" w:rsidRDefault="00C42ECB" w:rsidP="00C42ECB">
      <w:pPr>
        <w:spacing w:line="360" w:lineRule="atLeast"/>
        <w:textAlignment w:val="baseline"/>
        <w:rPr>
          <w:rFonts w:asciiTheme="minorBidi" w:hAnsiTheme="minorBidi" w:cstheme="minorBidi"/>
          <w:color w:val="333333"/>
        </w:rPr>
      </w:pPr>
    </w:p>
    <w:p w14:paraId="7F3D440F" w14:textId="77777777" w:rsidR="00C42ECB" w:rsidRPr="00DA1AF0" w:rsidRDefault="00C42ECB" w:rsidP="00C42ECB">
      <w:pPr>
        <w:jc w:val="both"/>
        <w:rPr>
          <w:rFonts w:asciiTheme="minorBidi" w:hAnsiTheme="minorBidi" w:cstheme="minorBidi"/>
          <w:color w:val="156082" w:themeColor="accent1"/>
        </w:rPr>
      </w:pPr>
    </w:p>
    <w:p w14:paraId="6C68DED2" w14:textId="77777777" w:rsidR="00C42ECB" w:rsidRPr="00384997" w:rsidRDefault="00C42ECB" w:rsidP="00C42ECB">
      <w:pPr>
        <w:jc w:val="both"/>
        <w:rPr>
          <w:rFonts w:asciiTheme="minorBidi" w:hAnsiTheme="minorBidi" w:cstheme="minorBidi"/>
          <w:b/>
          <w:color w:val="156082" w:themeColor="accent1"/>
        </w:rPr>
      </w:pPr>
      <w:r w:rsidRPr="00384997">
        <w:rPr>
          <w:rFonts w:asciiTheme="minorBidi" w:hAnsiTheme="minorBidi" w:cstheme="minorBidi"/>
          <w:b/>
          <w:color w:val="156082" w:themeColor="accent1"/>
        </w:rPr>
        <w:t>Acknowledge the loss?</w:t>
      </w:r>
    </w:p>
    <w:p w14:paraId="4744855B" w14:textId="77777777" w:rsidR="00DA1AF0" w:rsidRDefault="00DA1AF0" w:rsidP="00C42ECB">
      <w:pPr>
        <w:pStyle w:val="NormalWeb"/>
        <w:spacing w:line="331" w:lineRule="atLeast"/>
        <w:textAlignment w:val="baseline"/>
        <w:rPr>
          <w:rFonts w:asciiTheme="minorBidi" w:hAnsiTheme="minorBidi" w:cstheme="minorBidi"/>
          <w:color w:val="333333"/>
        </w:rPr>
      </w:pPr>
    </w:p>
    <w:p w14:paraId="0E39035F" w14:textId="53218051" w:rsidR="00C42ECB" w:rsidRPr="00DA1AF0" w:rsidRDefault="00C42ECB" w:rsidP="00C42ECB">
      <w:pPr>
        <w:pStyle w:val="NormalWeb"/>
        <w:spacing w:line="331" w:lineRule="atLeast"/>
        <w:textAlignment w:val="baseline"/>
        <w:rPr>
          <w:rFonts w:asciiTheme="minorBidi" w:hAnsiTheme="minorBidi" w:cstheme="minorBidi"/>
        </w:rPr>
      </w:pPr>
      <w:r w:rsidRPr="00DA1AF0">
        <w:rPr>
          <w:rFonts w:asciiTheme="minorBidi" w:hAnsiTheme="minorBidi" w:cstheme="minorBidi"/>
          <w:color w:val="333333"/>
        </w:rPr>
        <w:t xml:space="preserve">People are often unsure of the best way to react to an individual who has suffered a </w:t>
      </w:r>
      <w:r w:rsidR="00BD275E" w:rsidRPr="00DA1AF0">
        <w:rPr>
          <w:rFonts w:asciiTheme="minorBidi" w:hAnsiTheme="minorBidi" w:cstheme="minorBidi"/>
          <w:color w:val="333333"/>
        </w:rPr>
        <w:t>bereavement,</w:t>
      </w:r>
      <w:r w:rsidRPr="00DA1AF0">
        <w:rPr>
          <w:rFonts w:asciiTheme="minorBidi" w:hAnsiTheme="minorBidi" w:cstheme="minorBidi"/>
          <w:color w:val="333333"/>
        </w:rPr>
        <w:t xml:space="preserve"> and it can often make for uncomfortable conversations for everyone.    </w:t>
      </w:r>
      <w:r w:rsidRPr="00DA1AF0">
        <w:rPr>
          <w:rFonts w:asciiTheme="minorBidi" w:hAnsiTheme="minorBidi" w:cstheme="minorBidi"/>
          <w:color w:val="333333"/>
        </w:rPr>
        <w:lastRenderedPageBreak/>
        <w:t xml:space="preserve">The way that people in your team react to a colleague's personal loss can mean the difference between making them feel </w:t>
      </w:r>
      <w:r w:rsidR="00BD275E" w:rsidRPr="00DA1AF0">
        <w:rPr>
          <w:rFonts w:asciiTheme="minorBidi" w:hAnsiTheme="minorBidi" w:cstheme="minorBidi"/>
          <w:color w:val="333333"/>
        </w:rPr>
        <w:t>supported or</w:t>
      </w:r>
      <w:r w:rsidRPr="00DA1AF0">
        <w:rPr>
          <w:rFonts w:asciiTheme="minorBidi" w:hAnsiTheme="minorBidi" w:cstheme="minorBidi"/>
          <w:color w:val="333333"/>
        </w:rPr>
        <w:t xml:space="preserve"> making them feel </w:t>
      </w:r>
      <w:r w:rsidRPr="00DA1AF0">
        <w:rPr>
          <w:rFonts w:asciiTheme="minorBidi" w:hAnsiTheme="minorBidi" w:cstheme="minorBidi"/>
        </w:rPr>
        <w:t xml:space="preserve">alone. </w:t>
      </w:r>
    </w:p>
    <w:p w14:paraId="3C430856" w14:textId="77777777" w:rsidR="00C42ECB" w:rsidRPr="00DA1AF0" w:rsidRDefault="00C42ECB" w:rsidP="00C42ECB">
      <w:pPr>
        <w:pStyle w:val="NormalWeb"/>
        <w:spacing w:line="331" w:lineRule="atLeast"/>
        <w:textAlignment w:val="baseline"/>
        <w:rPr>
          <w:rFonts w:asciiTheme="minorBidi" w:hAnsiTheme="minorBidi" w:cstheme="minorBidi"/>
          <w:color w:val="333333"/>
        </w:rPr>
      </w:pPr>
    </w:p>
    <w:p w14:paraId="72A3A740" w14:textId="77777777" w:rsidR="00C42ECB" w:rsidRPr="00DA1AF0" w:rsidRDefault="00C42ECB" w:rsidP="00C42ECB">
      <w:pPr>
        <w:pStyle w:val="NormalWeb"/>
        <w:spacing w:line="331" w:lineRule="atLeast"/>
        <w:textAlignment w:val="baseline"/>
        <w:rPr>
          <w:rFonts w:asciiTheme="minorBidi" w:hAnsiTheme="minorBidi" w:cstheme="minorBidi"/>
          <w:color w:val="333333"/>
        </w:rPr>
      </w:pPr>
      <w:r w:rsidRPr="00DA1AF0">
        <w:rPr>
          <w:rFonts w:asciiTheme="minorBidi" w:hAnsiTheme="minorBidi" w:cstheme="minorBidi"/>
          <w:color w:val="333333"/>
        </w:rPr>
        <w:t>One of the most common reactions is avoidance.  Failure by colleagues to acknowledge a personal loss can leave people feeling isolated and depressed.</w:t>
      </w:r>
    </w:p>
    <w:p w14:paraId="1D2C8D4F" w14:textId="77777777" w:rsidR="00D55FE5" w:rsidRPr="00DA1AF0" w:rsidRDefault="00D55FE5" w:rsidP="00C42ECB">
      <w:pPr>
        <w:pStyle w:val="NormalWeb"/>
        <w:spacing w:line="331" w:lineRule="atLeast"/>
        <w:textAlignment w:val="baseline"/>
        <w:rPr>
          <w:rFonts w:asciiTheme="minorBidi" w:hAnsiTheme="minorBidi" w:cstheme="minorBidi"/>
          <w:color w:val="333333"/>
        </w:rPr>
      </w:pPr>
    </w:p>
    <w:p w14:paraId="0B54448E" w14:textId="77777777" w:rsidR="00C42ECB" w:rsidRPr="00DA1AF0" w:rsidRDefault="00C42ECB" w:rsidP="00C42ECB">
      <w:pPr>
        <w:pStyle w:val="NormalWeb"/>
        <w:spacing w:after="301" w:line="331" w:lineRule="atLeast"/>
        <w:textAlignment w:val="baseline"/>
        <w:rPr>
          <w:rFonts w:asciiTheme="minorBidi" w:hAnsiTheme="minorBidi" w:cstheme="minorBidi"/>
          <w:color w:val="333333"/>
        </w:rPr>
      </w:pPr>
      <w:r w:rsidRPr="00DA1AF0">
        <w:rPr>
          <w:rFonts w:asciiTheme="minorBidi" w:hAnsiTheme="minorBidi" w:cstheme="minorBidi"/>
          <w:color w:val="333333"/>
        </w:rPr>
        <w:t>People may also trivialize a loss. For instance, if someone's beloved pet dies, they might not see it as a "big deal," even if – to them – it is. Others may misunderstand loss. For example, someone might grieve the loss of a "sisterly" relationship when a sibling transitions to a new gender, but others may not consider this to be a "real" loss.</w:t>
      </w:r>
    </w:p>
    <w:p w14:paraId="3AD6AA44" w14:textId="77777777" w:rsidR="00C42ECB" w:rsidRPr="00DA1AF0" w:rsidRDefault="00C42ECB" w:rsidP="00C42ECB">
      <w:pPr>
        <w:pStyle w:val="NormalWeb"/>
        <w:spacing w:after="301" w:line="331" w:lineRule="atLeast"/>
        <w:textAlignment w:val="baseline"/>
        <w:rPr>
          <w:rFonts w:asciiTheme="minorBidi" w:hAnsiTheme="minorBidi" w:cstheme="minorBidi"/>
          <w:color w:val="333333"/>
        </w:rPr>
      </w:pPr>
      <w:r w:rsidRPr="00DA1AF0">
        <w:rPr>
          <w:rFonts w:asciiTheme="minorBidi" w:hAnsiTheme="minorBidi" w:cstheme="minorBidi"/>
          <w:color w:val="333333"/>
        </w:rPr>
        <w:t>For these reasons, it's vital that you address the issue directly, but sensitively. Show compassion and give the person who is experiencing the loss an opportunity to discuss their feelings with you.</w:t>
      </w:r>
    </w:p>
    <w:p w14:paraId="4BD2D325" w14:textId="77777777" w:rsidR="00C42ECB" w:rsidRPr="00384997" w:rsidRDefault="00C42ECB" w:rsidP="00C42ECB">
      <w:pPr>
        <w:pStyle w:val="TitlePara"/>
        <w:rPr>
          <w:rFonts w:asciiTheme="minorBidi" w:hAnsiTheme="minorBidi" w:cstheme="minorBidi"/>
          <w:color w:val="156082" w:themeColor="accent1"/>
        </w:rPr>
      </w:pPr>
      <w:r w:rsidRPr="00384997">
        <w:rPr>
          <w:rFonts w:asciiTheme="minorBidi" w:hAnsiTheme="minorBidi" w:cstheme="minorBidi"/>
          <w:color w:val="156082" w:themeColor="accent1"/>
        </w:rPr>
        <w:t>What’s your role as a manager?</w:t>
      </w:r>
    </w:p>
    <w:p w14:paraId="71FB0CE1" w14:textId="77777777" w:rsidR="00C42ECB" w:rsidRPr="00DA1AF0" w:rsidRDefault="00C42ECB" w:rsidP="00C42ECB">
      <w:pPr>
        <w:jc w:val="both"/>
        <w:rPr>
          <w:rFonts w:asciiTheme="minorBidi" w:hAnsiTheme="minorBidi" w:cstheme="minorBidi"/>
          <w:b/>
          <w:color w:val="E97132" w:themeColor="accent2"/>
        </w:rPr>
      </w:pPr>
    </w:p>
    <w:p w14:paraId="4729F6CB" w14:textId="77777777" w:rsidR="00C42ECB" w:rsidRPr="00DA1AF0" w:rsidRDefault="00C42ECB" w:rsidP="00C42ECB">
      <w:pPr>
        <w:jc w:val="both"/>
        <w:rPr>
          <w:rFonts w:asciiTheme="minorBidi" w:hAnsiTheme="minorBidi" w:cstheme="minorBidi"/>
        </w:rPr>
      </w:pPr>
      <w:r w:rsidRPr="00DA1AF0">
        <w:rPr>
          <w:rFonts w:asciiTheme="minorBidi" w:hAnsiTheme="minorBidi" w:cstheme="minorBidi"/>
        </w:rPr>
        <w:t xml:space="preserve">You have an important role to play in ensuring that the individual is supported when they are off work </w:t>
      </w:r>
      <w:proofErr w:type="gramStart"/>
      <w:r w:rsidRPr="00DA1AF0">
        <w:rPr>
          <w:rFonts w:asciiTheme="minorBidi" w:hAnsiTheme="minorBidi" w:cstheme="minorBidi"/>
        </w:rPr>
        <w:t>and also</w:t>
      </w:r>
      <w:proofErr w:type="gramEnd"/>
      <w:r w:rsidRPr="00DA1AF0">
        <w:rPr>
          <w:rFonts w:asciiTheme="minorBidi" w:hAnsiTheme="minorBidi" w:cstheme="minorBidi"/>
        </w:rPr>
        <w:t xml:space="preserve"> when they return to work.  However, you also have a responsibility to ensure that other team members are also supported and able to cover where necessary. </w:t>
      </w:r>
    </w:p>
    <w:p w14:paraId="2FEDA8AE" w14:textId="77777777" w:rsidR="00C42ECB" w:rsidRPr="00DA1AF0" w:rsidRDefault="00C42ECB" w:rsidP="00C42ECB">
      <w:pPr>
        <w:jc w:val="both"/>
        <w:rPr>
          <w:rFonts w:asciiTheme="minorBidi" w:hAnsiTheme="minorBidi" w:cstheme="minorBidi"/>
        </w:rPr>
      </w:pPr>
    </w:p>
    <w:p w14:paraId="4B6CFA5F" w14:textId="77777777" w:rsidR="00C42ECB" w:rsidRPr="00DA1AF0" w:rsidRDefault="00C42ECB" w:rsidP="00C42ECB">
      <w:pPr>
        <w:jc w:val="both"/>
        <w:rPr>
          <w:rFonts w:asciiTheme="minorBidi" w:hAnsiTheme="minorBidi" w:cstheme="minorBidi"/>
        </w:rPr>
      </w:pPr>
      <w:r w:rsidRPr="00DA1AF0">
        <w:rPr>
          <w:rFonts w:asciiTheme="minorBidi" w:hAnsiTheme="minorBidi" w:cstheme="minorBidi"/>
        </w:rPr>
        <w:t xml:space="preserve">Simple things like keeping in touch regularly with the individual, facilitating their return to work, reviewing workloads and providing them with support and information.  </w:t>
      </w:r>
    </w:p>
    <w:p w14:paraId="2ECDDC37" w14:textId="77777777" w:rsidR="00C42ECB" w:rsidRPr="00DA1AF0" w:rsidRDefault="00C42ECB" w:rsidP="00C42ECB">
      <w:pPr>
        <w:pStyle w:val="TitlePara"/>
        <w:rPr>
          <w:rFonts w:asciiTheme="minorBidi" w:hAnsiTheme="minorBidi" w:cstheme="minorBidi"/>
        </w:rPr>
      </w:pPr>
    </w:p>
    <w:p w14:paraId="2A85EB52" w14:textId="77777777" w:rsidR="00C42ECB" w:rsidRPr="00DA1AF0" w:rsidRDefault="00C42ECB" w:rsidP="00C42ECB">
      <w:pPr>
        <w:pStyle w:val="TitlePara"/>
        <w:rPr>
          <w:rFonts w:asciiTheme="minorBidi" w:hAnsiTheme="minorBidi" w:cstheme="minorBidi"/>
          <w:color w:val="156082" w:themeColor="accent1"/>
        </w:rPr>
      </w:pPr>
      <w:r w:rsidRPr="00DA1AF0">
        <w:rPr>
          <w:rFonts w:asciiTheme="minorBidi" w:hAnsiTheme="minorBidi" w:cstheme="minorBidi"/>
          <w:color w:val="156082" w:themeColor="accent1"/>
        </w:rPr>
        <w:t>Individuals returning to work</w:t>
      </w:r>
    </w:p>
    <w:p w14:paraId="6EA16B3F" w14:textId="77777777" w:rsidR="00C42ECB" w:rsidRPr="00DA1AF0" w:rsidRDefault="00C42ECB" w:rsidP="00C42ECB">
      <w:pPr>
        <w:pStyle w:val="TitlePara"/>
        <w:rPr>
          <w:rFonts w:asciiTheme="minorBidi" w:hAnsiTheme="minorBidi" w:cstheme="minorBidi"/>
        </w:rPr>
      </w:pPr>
    </w:p>
    <w:p w14:paraId="0B21AE45" w14:textId="77777777" w:rsidR="00BD275E" w:rsidRPr="00DA1AF0" w:rsidRDefault="00C42ECB" w:rsidP="00C42ECB">
      <w:pPr>
        <w:pStyle w:val="NormalWeb"/>
        <w:spacing w:after="360"/>
        <w:textAlignment w:val="baseline"/>
        <w:rPr>
          <w:rFonts w:asciiTheme="minorBidi" w:hAnsiTheme="minorBidi" w:cstheme="minorBidi"/>
          <w:color w:val="000000" w:themeColor="text1"/>
        </w:rPr>
      </w:pPr>
      <w:r w:rsidRPr="00DA1AF0">
        <w:rPr>
          <w:rFonts w:asciiTheme="minorBidi" w:hAnsiTheme="minorBidi" w:cstheme="minorBidi"/>
          <w:color w:val="000000" w:themeColor="text1"/>
        </w:rPr>
        <w:t xml:space="preserve">When a member of your team is ready to return to work after a bereavement, arrange a meeting and discuss with them what their </w:t>
      </w:r>
      <w:r w:rsidR="36D8FD6F" w:rsidRPr="00DA1AF0">
        <w:rPr>
          <w:rFonts w:asciiTheme="minorBidi" w:hAnsiTheme="minorBidi" w:cstheme="minorBidi"/>
          <w:color w:val="000000" w:themeColor="text1"/>
        </w:rPr>
        <w:t>return-to-work</w:t>
      </w:r>
      <w:r w:rsidRPr="00DA1AF0">
        <w:rPr>
          <w:rFonts w:asciiTheme="minorBidi" w:hAnsiTheme="minorBidi" w:cstheme="minorBidi"/>
          <w:color w:val="000000" w:themeColor="text1"/>
        </w:rPr>
        <w:t xml:space="preserve"> plan might look like. </w:t>
      </w:r>
    </w:p>
    <w:p w14:paraId="4899808D" w14:textId="77777777" w:rsidR="00BD275E" w:rsidRPr="00DA1AF0" w:rsidRDefault="00C42ECB" w:rsidP="00C42ECB">
      <w:pPr>
        <w:pStyle w:val="NormalWeb"/>
        <w:spacing w:after="360"/>
        <w:textAlignment w:val="baseline"/>
        <w:rPr>
          <w:rFonts w:asciiTheme="minorBidi" w:hAnsiTheme="minorBidi" w:cstheme="minorBidi"/>
          <w:color w:val="000000" w:themeColor="text1"/>
        </w:rPr>
      </w:pPr>
      <w:r w:rsidRPr="00DA1AF0">
        <w:rPr>
          <w:rFonts w:asciiTheme="minorBidi" w:hAnsiTheme="minorBidi" w:cstheme="minorBidi"/>
          <w:color w:val="000000" w:themeColor="text1"/>
        </w:rPr>
        <w:t xml:space="preserve">You should consider that an individual’s resilience and capacity to function at their normal level may be impacted by their bereavement and their workload may need to be adjusted accordingly. If in doubt, ask them.   </w:t>
      </w:r>
    </w:p>
    <w:p w14:paraId="419C5483" w14:textId="26273142" w:rsidR="00C42ECB" w:rsidRPr="00DA1AF0" w:rsidRDefault="00C42ECB" w:rsidP="00C42ECB">
      <w:pPr>
        <w:pStyle w:val="NormalWeb"/>
        <w:spacing w:after="360"/>
        <w:textAlignment w:val="baseline"/>
        <w:rPr>
          <w:rFonts w:asciiTheme="minorBidi" w:hAnsiTheme="minorBidi" w:cstheme="minorBidi"/>
          <w:color w:val="000000"/>
        </w:rPr>
      </w:pPr>
      <w:r w:rsidRPr="00DA1AF0">
        <w:rPr>
          <w:rFonts w:asciiTheme="minorBidi" w:hAnsiTheme="minorBidi" w:cstheme="minorBidi"/>
          <w:color w:val="000000" w:themeColor="text1"/>
        </w:rPr>
        <w:t>When they do come back, check in regularly to see how they are getting on. Remember, grief is a process. Some days will be much more difficult, than others</w:t>
      </w:r>
      <w:r w:rsidR="01D3087F" w:rsidRPr="00DA1AF0">
        <w:rPr>
          <w:rFonts w:asciiTheme="minorBidi" w:hAnsiTheme="minorBidi" w:cstheme="minorBidi"/>
          <w:color w:val="000000" w:themeColor="text1"/>
        </w:rPr>
        <w:t xml:space="preserve"> and can go on for a long time</w:t>
      </w:r>
      <w:r w:rsidRPr="00DA1AF0">
        <w:rPr>
          <w:rFonts w:asciiTheme="minorBidi" w:hAnsiTheme="minorBidi" w:cstheme="minorBidi"/>
          <w:color w:val="000000" w:themeColor="text1"/>
        </w:rPr>
        <w:t>.</w:t>
      </w:r>
      <w:r w:rsidR="69697D19" w:rsidRPr="00DA1AF0">
        <w:rPr>
          <w:rFonts w:asciiTheme="minorBidi" w:hAnsiTheme="minorBidi" w:cstheme="minorBidi"/>
          <w:color w:val="000000" w:themeColor="text1"/>
        </w:rPr>
        <w:t xml:space="preserve">  Sometimes it’s important to simply acknowledge people's loss particularly around </w:t>
      </w:r>
      <w:r w:rsidR="0CF651DC" w:rsidRPr="00DA1AF0">
        <w:rPr>
          <w:rFonts w:asciiTheme="minorBidi" w:hAnsiTheme="minorBidi" w:cstheme="minorBidi"/>
          <w:color w:val="000000" w:themeColor="text1"/>
        </w:rPr>
        <w:t>anniversaries</w:t>
      </w:r>
      <w:r w:rsidR="69697D19" w:rsidRPr="00DA1AF0">
        <w:rPr>
          <w:rFonts w:asciiTheme="minorBidi" w:hAnsiTheme="minorBidi" w:cstheme="minorBidi"/>
          <w:color w:val="000000" w:themeColor="text1"/>
        </w:rPr>
        <w:t xml:space="preserve"> or dates of </w:t>
      </w:r>
      <w:r w:rsidR="0CC677F2" w:rsidRPr="00DA1AF0">
        <w:rPr>
          <w:rFonts w:asciiTheme="minorBidi" w:hAnsiTheme="minorBidi" w:cstheme="minorBidi"/>
          <w:color w:val="000000" w:themeColor="text1"/>
        </w:rPr>
        <w:t>significance</w:t>
      </w:r>
      <w:r w:rsidR="69697D19" w:rsidRPr="00DA1AF0">
        <w:rPr>
          <w:rFonts w:asciiTheme="minorBidi" w:hAnsiTheme="minorBidi" w:cstheme="minorBidi"/>
          <w:color w:val="000000" w:themeColor="text1"/>
        </w:rPr>
        <w:t xml:space="preserve"> to help</w:t>
      </w:r>
      <w:r w:rsidR="34A76CD9" w:rsidRPr="00DA1AF0">
        <w:rPr>
          <w:rFonts w:asciiTheme="minorBidi" w:hAnsiTheme="minorBidi" w:cstheme="minorBidi"/>
          <w:color w:val="000000" w:themeColor="text1"/>
        </w:rPr>
        <w:t xml:space="preserve"> them feel supported. </w:t>
      </w:r>
    </w:p>
    <w:p w14:paraId="2562EC8D" w14:textId="3F581DD8" w:rsidR="00C42ECB" w:rsidRPr="00DA1AF0" w:rsidRDefault="00D55FE5" w:rsidP="00C42ECB">
      <w:pPr>
        <w:pStyle w:val="NormalWeb"/>
        <w:spacing w:after="360"/>
        <w:textAlignment w:val="baseline"/>
        <w:rPr>
          <w:rFonts w:asciiTheme="minorBidi" w:hAnsiTheme="minorBidi" w:cstheme="minorBidi"/>
          <w:color w:val="000000"/>
        </w:rPr>
      </w:pPr>
      <w:r w:rsidRPr="00DA1AF0">
        <w:rPr>
          <w:rFonts w:asciiTheme="minorBidi" w:hAnsiTheme="minorBidi" w:cstheme="minorBidi"/>
          <w:color w:val="000000"/>
        </w:rPr>
        <w:t xml:space="preserve">People and OD </w:t>
      </w:r>
      <w:r w:rsidR="00C42ECB" w:rsidRPr="00DA1AF0">
        <w:rPr>
          <w:rFonts w:asciiTheme="minorBidi" w:hAnsiTheme="minorBidi" w:cstheme="minorBidi"/>
          <w:color w:val="000000"/>
        </w:rPr>
        <w:t xml:space="preserve">can also provide support to you as a line manager via email or telephone.   You can discuss where a referral to Occupational Health may be appropriate and discuss if appropriate.  </w:t>
      </w:r>
    </w:p>
    <w:p w14:paraId="5F199139" w14:textId="77777777" w:rsidR="00C42ECB" w:rsidRPr="00DA1AF0" w:rsidRDefault="00C42ECB" w:rsidP="00C42ECB">
      <w:pPr>
        <w:jc w:val="both"/>
        <w:rPr>
          <w:rFonts w:asciiTheme="minorBidi" w:hAnsiTheme="minorBidi" w:cstheme="minorBidi"/>
          <w:b/>
          <w:color w:val="156082" w:themeColor="accent1"/>
        </w:rPr>
      </w:pPr>
    </w:p>
    <w:p w14:paraId="72E513CB" w14:textId="77777777" w:rsidR="00C42ECB" w:rsidRPr="00DA1AF0" w:rsidRDefault="00C42ECB" w:rsidP="00C42ECB">
      <w:pPr>
        <w:jc w:val="both"/>
        <w:rPr>
          <w:rFonts w:asciiTheme="minorBidi" w:hAnsiTheme="minorBidi" w:cstheme="minorBidi"/>
          <w:b/>
          <w:color w:val="156082" w:themeColor="accent1"/>
        </w:rPr>
      </w:pPr>
      <w:r w:rsidRPr="00DA1AF0">
        <w:rPr>
          <w:rFonts w:asciiTheme="minorBidi" w:hAnsiTheme="minorBidi" w:cstheme="minorBidi"/>
          <w:b/>
          <w:color w:val="156082" w:themeColor="accent1"/>
        </w:rPr>
        <w:t>How to approach a sensitive conversation</w:t>
      </w:r>
    </w:p>
    <w:p w14:paraId="593535A6" w14:textId="77777777" w:rsidR="00C42ECB" w:rsidRPr="00DA1AF0" w:rsidRDefault="00C42ECB" w:rsidP="00C42ECB">
      <w:pPr>
        <w:jc w:val="both"/>
        <w:rPr>
          <w:rFonts w:asciiTheme="minorBidi" w:hAnsiTheme="minorBidi" w:cstheme="minorBidi"/>
          <w:b/>
          <w:color w:val="E36C0A"/>
        </w:rPr>
      </w:pPr>
    </w:p>
    <w:p w14:paraId="69581883" w14:textId="77777777" w:rsidR="00C42ECB" w:rsidRPr="00DA1AF0" w:rsidRDefault="00C42ECB" w:rsidP="00C42ECB">
      <w:pPr>
        <w:jc w:val="both"/>
        <w:rPr>
          <w:rFonts w:asciiTheme="minorBidi" w:hAnsiTheme="minorBidi" w:cstheme="minorBidi"/>
        </w:rPr>
      </w:pPr>
      <w:r w:rsidRPr="00DA1AF0">
        <w:rPr>
          <w:rFonts w:asciiTheme="minorBidi" w:hAnsiTheme="minorBidi" w:cstheme="minorBidi"/>
        </w:rPr>
        <w:t xml:space="preserve">The easier you make it for someone to </w:t>
      </w:r>
      <w:proofErr w:type="gramStart"/>
      <w:r w:rsidRPr="00DA1AF0">
        <w:rPr>
          <w:rFonts w:asciiTheme="minorBidi" w:hAnsiTheme="minorBidi" w:cstheme="minorBidi"/>
        </w:rPr>
        <w:t>open up</w:t>
      </w:r>
      <w:proofErr w:type="gramEnd"/>
      <w:r w:rsidRPr="00DA1AF0">
        <w:rPr>
          <w:rFonts w:asciiTheme="minorBidi" w:hAnsiTheme="minorBidi" w:cstheme="minorBidi"/>
        </w:rPr>
        <w:t xml:space="preserve"> to you, the easier it will be to identify the support they might need. It can be very daunting talking to someone who has suffered a bereavement.   </w:t>
      </w:r>
    </w:p>
    <w:p w14:paraId="73B1596A" w14:textId="77777777" w:rsidR="00C42ECB" w:rsidRPr="00DA1AF0" w:rsidRDefault="00C42ECB" w:rsidP="00C42ECB">
      <w:pPr>
        <w:jc w:val="both"/>
        <w:rPr>
          <w:rFonts w:asciiTheme="minorBidi" w:hAnsiTheme="minorBidi" w:cstheme="minorBidi"/>
        </w:rPr>
      </w:pPr>
    </w:p>
    <w:p w14:paraId="75C03310" w14:textId="551F2CF3" w:rsidR="00C42ECB" w:rsidRPr="00DA1AF0" w:rsidRDefault="00C42ECB" w:rsidP="00C42ECB">
      <w:pPr>
        <w:jc w:val="both"/>
        <w:rPr>
          <w:rFonts w:asciiTheme="minorBidi" w:hAnsiTheme="minorBidi" w:cstheme="minorBidi"/>
        </w:rPr>
      </w:pPr>
      <w:r w:rsidRPr="00DA1AF0">
        <w:rPr>
          <w:rFonts w:asciiTheme="minorBidi" w:hAnsiTheme="minorBidi" w:cstheme="minorBidi"/>
        </w:rPr>
        <w:t xml:space="preserve">It is important to set the right tone when opening a conversation about any sensitive issue. But try not to worry too much – being </w:t>
      </w:r>
      <w:r w:rsidR="00BD275E" w:rsidRPr="00DA1AF0">
        <w:rPr>
          <w:rFonts w:asciiTheme="minorBidi" w:hAnsiTheme="minorBidi" w:cstheme="minorBidi"/>
        </w:rPr>
        <w:t>oversensitive</w:t>
      </w:r>
      <w:r w:rsidRPr="00DA1AF0">
        <w:rPr>
          <w:rFonts w:asciiTheme="minorBidi" w:hAnsiTheme="minorBidi" w:cstheme="minorBidi"/>
        </w:rPr>
        <w:t xml:space="preserve"> will stop you from doing or saying anything.</w:t>
      </w:r>
    </w:p>
    <w:p w14:paraId="6973DAE1" w14:textId="77777777" w:rsidR="00C42ECB" w:rsidRPr="00DA1AF0" w:rsidRDefault="00C42ECB" w:rsidP="00C42ECB">
      <w:pPr>
        <w:jc w:val="both"/>
        <w:rPr>
          <w:rFonts w:asciiTheme="minorBidi" w:hAnsiTheme="minorBidi" w:cstheme="minorBidi"/>
        </w:rPr>
      </w:pPr>
    </w:p>
    <w:p w14:paraId="1CA0E380" w14:textId="77777777" w:rsidR="00C42ECB" w:rsidRPr="00DA1AF0" w:rsidRDefault="00C42ECB" w:rsidP="00C42ECB">
      <w:pPr>
        <w:jc w:val="both"/>
        <w:rPr>
          <w:rFonts w:asciiTheme="minorBidi" w:hAnsiTheme="minorBidi" w:cstheme="minorBidi"/>
          <w:b/>
          <w:color w:val="E36C0A"/>
        </w:rPr>
      </w:pPr>
    </w:p>
    <w:tbl>
      <w:tblPr>
        <w:tblStyle w:val="TableGrid"/>
        <w:tblW w:w="9634" w:type="dxa"/>
        <w:tblBorders>
          <w:top w:val="none" w:sz="0" w:space="0" w:color="auto"/>
          <w:left w:val="none" w:sz="0" w:space="0" w:color="auto"/>
          <w:bottom w:val="none" w:sz="0" w:space="0" w:color="auto"/>
          <w:right w:val="none" w:sz="0" w:space="0" w:color="auto"/>
          <w:insideH w:val="single" w:sz="4" w:space="0" w:color="579FBB"/>
          <w:insideV w:val="single" w:sz="4" w:space="0" w:color="579FBB"/>
        </w:tblBorders>
        <w:tblLayout w:type="fixed"/>
        <w:tblLook w:val="04A0" w:firstRow="1" w:lastRow="0" w:firstColumn="1" w:lastColumn="0" w:noHBand="0" w:noVBand="1"/>
      </w:tblPr>
      <w:tblGrid>
        <w:gridCol w:w="2127"/>
        <w:gridCol w:w="7507"/>
      </w:tblGrid>
      <w:tr w:rsidR="00C42ECB" w:rsidRPr="00DA1AF0" w14:paraId="1E1623DF" w14:textId="77777777" w:rsidTr="00884836">
        <w:trPr>
          <w:trHeight w:val="624"/>
        </w:trPr>
        <w:tc>
          <w:tcPr>
            <w:tcW w:w="2127" w:type="dxa"/>
          </w:tcPr>
          <w:p w14:paraId="63445F58" w14:textId="77777777" w:rsidR="00C42ECB" w:rsidRPr="00DA1AF0" w:rsidRDefault="00C42ECB" w:rsidP="00884836">
            <w:pPr>
              <w:shd w:val="clear" w:color="auto" w:fill="FFFFFF"/>
              <w:spacing w:before="100" w:beforeAutospacing="1" w:after="60"/>
              <w:rPr>
                <w:rFonts w:asciiTheme="minorBidi" w:hAnsiTheme="minorBidi" w:cstheme="minorBidi"/>
                <w:b/>
                <w:sz w:val="24"/>
                <w:szCs w:val="24"/>
                <w:lang w:eastAsia="en-GB"/>
              </w:rPr>
            </w:pPr>
            <w:r w:rsidRPr="00DA1AF0">
              <w:rPr>
                <w:rFonts w:asciiTheme="minorBidi" w:hAnsiTheme="minorBidi" w:cstheme="minorBidi"/>
                <w:b/>
                <w:sz w:val="24"/>
                <w:szCs w:val="24"/>
                <w:lang w:eastAsia="en-GB"/>
              </w:rPr>
              <w:t>Choose an appropriate place</w:t>
            </w:r>
          </w:p>
        </w:tc>
        <w:tc>
          <w:tcPr>
            <w:tcW w:w="7507" w:type="dxa"/>
          </w:tcPr>
          <w:p w14:paraId="510A9580" w14:textId="77777777" w:rsidR="00C42ECB" w:rsidRPr="00DA1AF0" w:rsidRDefault="00C42ECB" w:rsidP="00884836">
            <w:pPr>
              <w:spacing w:after="60"/>
              <w:jc w:val="both"/>
              <w:rPr>
                <w:rFonts w:asciiTheme="minorBidi" w:hAnsiTheme="minorBidi" w:cstheme="minorBidi"/>
                <w:color w:val="000000" w:themeColor="text1"/>
                <w:sz w:val="24"/>
                <w:szCs w:val="24"/>
              </w:rPr>
            </w:pPr>
            <w:r w:rsidRPr="00DA1AF0">
              <w:rPr>
                <w:rFonts w:asciiTheme="minorBidi" w:hAnsiTheme="minorBidi" w:cstheme="minorBidi"/>
                <w:sz w:val="24"/>
                <w:szCs w:val="24"/>
              </w:rPr>
              <w:t>Be discrete and choose somewhere private and quiet to meet.  Switch off phones and ensure colleagues will not walk in and interrupt.</w:t>
            </w:r>
          </w:p>
        </w:tc>
      </w:tr>
      <w:tr w:rsidR="00C42ECB" w:rsidRPr="00DA1AF0" w14:paraId="72DA237F" w14:textId="77777777" w:rsidTr="00884836">
        <w:trPr>
          <w:trHeight w:val="707"/>
        </w:trPr>
        <w:tc>
          <w:tcPr>
            <w:tcW w:w="2127" w:type="dxa"/>
          </w:tcPr>
          <w:p w14:paraId="526AE9B8" w14:textId="77777777" w:rsidR="00C42ECB" w:rsidRPr="00DA1AF0" w:rsidRDefault="00C42ECB" w:rsidP="00884836">
            <w:pPr>
              <w:shd w:val="clear" w:color="auto" w:fill="FFFFFF"/>
              <w:spacing w:before="100" w:beforeAutospacing="1" w:after="180"/>
              <w:rPr>
                <w:rFonts w:asciiTheme="minorBidi" w:hAnsiTheme="minorBidi" w:cstheme="minorBidi"/>
                <w:b/>
                <w:sz w:val="24"/>
                <w:szCs w:val="24"/>
                <w:lang w:eastAsia="en-GB"/>
              </w:rPr>
            </w:pPr>
            <w:r w:rsidRPr="00DA1AF0">
              <w:rPr>
                <w:rFonts w:asciiTheme="minorBidi" w:hAnsiTheme="minorBidi" w:cstheme="minorBidi"/>
                <w:b/>
                <w:sz w:val="24"/>
                <w:szCs w:val="24"/>
              </w:rPr>
              <w:t>Encourage them to talk</w:t>
            </w:r>
          </w:p>
        </w:tc>
        <w:tc>
          <w:tcPr>
            <w:tcW w:w="7507" w:type="dxa"/>
          </w:tcPr>
          <w:p w14:paraId="6A950B29" w14:textId="77777777" w:rsidR="00C42ECB" w:rsidRPr="00DA1AF0" w:rsidRDefault="00C42ECB" w:rsidP="00884836">
            <w:pPr>
              <w:spacing w:after="60"/>
              <w:jc w:val="both"/>
              <w:rPr>
                <w:rFonts w:asciiTheme="minorBidi" w:hAnsiTheme="minorBidi" w:cstheme="minorBidi"/>
                <w:sz w:val="24"/>
                <w:szCs w:val="24"/>
              </w:rPr>
            </w:pPr>
            <w:r w:rsidRPr="00DA1AF0">
              <w:rPr>
                <w:rFonts w:asciiTheme="minorBidi" w:hAnsiTheme="minorBidi" w:cstheme="minorBidi"/>
                <w:sz w:val="24"/>
                <w:szCs w:val="24"/>
              </w:rPr>
              <w:t xml:space="preserve">Ask simple, open and non-judgemental questions and let the employee explain in their own words how they are feeling. Maintain good eye contact, speak calmly and avoid patronising responses.  </w:t>
            </w:r>
          </w:p>
        </w:tc>
      </w:tr>
      <w:tr w:rsidR="00C42ECB" w:rsidRPr="00DA1AF0" w14:paraId="52E1B635" w14:textId="77777777" w:rsidTr="00884836">
        <w:trPr>
          <w:trHeight w:val="588"/>
        </w:trPr>
        <w:tc>
          <w:tcPr>
            <w:tcW w:w="2127" w:type="dxa"/>
          </w:tcPr>
          <w:p w14:paraId="3590A5CA" w14:textId="77777777" w:rsidR="00C42ECB" w:rsidRPr="00DA1AF0" w:rsidRDefault="00C42ECB" w:rsidP="00884836">
            <w:pPr>
              <w:shd w:val="clear" w:color="auto" w:fill="FFFFFF"/>
              <w:spacing w:before="100" w:beforeAutospacing="1" w:after="180"/>
              <w:rPr>
                <w:rFonts w:asciiTheme="minorBidi" w:hAnsiTheme="minorBidi" w:cstheme="minorBidi"/>
                <w:b/>
                <w:sz w:val="24"/>
                <w:szCs w:val="24"/>
              </w:rPr>
            </w:pPr>
            <w:r w:rsidRPr="00DA1AF0">
              <w:rPr>
                <w:rFonts w:asciiTheme="minorBidi" w:hAnsiTheme="minorBidi" w:cstheme="minorBidi"/>
                <w:b/>
                <w:sz w:val="24"/>
                <w:szCs w:val="24"/>
              </w:rPr>
              <w:t xml:space="preserve">Ensure confidentiality </w:t>
            </w:r>
          </w:p>
        </w:tc>
        <w:tc>
          <w:tcPr>
            <w:tcW w:w="7507" w:type="dxa"/>
          </w:tcPr>
          <w:p w14:paraId="09350A88" w14:textId="77777777" w:rsidR="00C42ECB" w:rsidRPr="00DA1AF0" w:rsidRDefault="00C42ECB" w:rsidP="00884836">
            <w:pPr>
              <w:spacing w:after="60"/>
              <w:jc w:val="both"/>
              <w:rPr>
                <w:rFonts w:asciiTheme="minorBidi" w:hAnsiTheme="minorBidi" w:cstheme="minorBidi"/>
                <w:sz w:val="24"/>
                <w:szCs w:val="24"/>
              </w:rPr>
            </w:pPr>
            <w:r w:rsidRPr="00DA1AF0">
              <w:rPr>
                <w:rFonts w:asciiTheme="minorBidi" w:hAnsiTheme="minorBidi" w:cstheme="minorBidi"/>
                <w:sz w:val="24"/>
                <w:szCs w:val="24"/>
              </w:rPr>
              <w:t>You should treat any disclosure with sensitivity and respect for confidentiality. If they want information to be shared, consent must be explicit.   All conversations should remain confidential unless otherwise agreed. When returning to work, ask what information can be shared with the team</w:t>
            </w:r>
          </w:p>
        </w:tc>
      </w:tr>
      <w:tr w:rsidR="00C42ECB" w:rsidRPr="00DA1AF0" w14:paraId="020D8C32" w14:textId="77777777" w:rsidTr="00884836">
        <w:trPr>
          <w:trHeight w:val="707"/>
        </w:trPr>
        <w:tc>
          <w:tcPr>
            <w:tcW w:w="2127" w:type="dxa"/>
          </w:tcPr>
          <w:p w14:paraId="3817EEF0" w14:textId="77777777" w:rsidR="00C42ECB" w:rsidRPr="00DA1AF0" w:rsidRDefault="00C42ECB" w:rsidP="00884836">
            <w:pPr>
              <w:shd w:val="clear" w:color="auto" w:fill="FFFFFF"/>
              <w:spacing w:before="100" w:beforeAutospacing="1" w:after="180"/>
              <w:rPr>
                <w:rFonts w:asciiTheme="minorBidi" w:hAnsiTheme="minorBidi" w:cstheme="minorBidi"/>
                <w:b/>
                <w:sz w:val="24"/>
                <w:szCs w:val="24"/>
              </w:rPr>
            </w:pPr>
            <w:r w:rsidRPr="00DA1AF0">
              <w:rPr>
                <w:rFonts w:asciiTheme="minorBidi" w:hAnsiTheme="minorBidi" w:cstheme="minorBidi"/>
                <w:b/>
                <w:sz w:val="24"/>
                <w:szCs w:val="24"/>
              </w:rPr>
              <w:t>Don’t make assumptions</w:t>
            </w:r>
          </w:p>
        </w:tc>
        <w:tc>
          <w:tcPr>
            <w:tcW w:w="7507" w:type="dxa"/>
          </w:tcPr>
          <w:p w14:paraId="0936454F" w14:textId="77777777" w:rsidR="00C42ECB" w:rsidRPr="00DA1AF0" w:rsidRDefault="00C42ECB" w:rsidP="00884836">
            <w:pPr>
              <w:spacing w:after="60"/>
              <w:jc w:val="both"/>
              <w:rPr>
                <w:rFonts w:asciiTheme="minorBidi" w:hAnsiTheme="minorBidi" w:cstheme="minorBidi"/>
                <w:sz w:val="24"/>
                <w:szCs w:val="24"/>
                <w:highlight w:val="yellow"/>
              </w:rPr>
            </w:pPr>
            <w:r w:rsidRPr="00DA1AF0">
              <w:rPr>
                <w:rFonts w:asciiTheme="minorBidi" w:hAnsiTheme="minorBidi" w:cstheme="minorBidi"/>
                <w:color w:val="000000" w:themeColor="text1"/>
                <w:sz w:val="24"/>
                <w:szCs w:val="24"/>
              </w:rPr>
              <w:t xml:space="preserve">Do not try to guess how they might be feeling on a particular day and how this might affect their ability to do their job.  Many people </w:t>
            </w:r>
            <w:proofErr w:type="gramStart"/>
            <w:r w:rsidRPr="00DA1AF0">
              <w:rPr>
                <w:rFonts w:asciiTheme="minorBidi" w:hAnsiTheme="minorBidi" w:cstheme="minorBidi"/>
                <w:color w:val="000000" w:themeColor="text1"/>
                <w:sz w:val="24"/>
                <w:szCs w:val="24"/>
              </w:rPr>
              <w:t>are able to</w:t>
            </w:r>
            <w:proofErr w:type="gramEnd"/>
            <w:r w:rsidRPr="00DA1AF0">
              <w:rPr>
                <w:rFonts w:asciiTheme="minorBidi" w:hAnsiTheme="minorBidi" w:cstheme="minorBidi"/>
                <w:color w:val="000000" w:themeColor="text1"/>
                <w:sz w:val="24"/>
                <w:szCs w:val="24"/>
              </w:rPr>
              <w:t xml:space="preserve"> perform their role to a high standard but may require support measures when experiencing a difficult period.  It will be easier for employees to talk openly, if you avoid making assumptions.</w:t>
            </w:r>
          </w:p>
        </w:tc>
      </w:tr>
      <w:tr w:rsidR="00C42ECB" w:rsidRPr="00DA1AF0" w14:paraId="50C95002" w14:textId="77777777" w:rsidTr="00884836">
        <w:trPr>
          <w:trHeight w:val="555"/>
        </w:trPr>
        <w:tc>
          <w:tcPr>
            <w:tcW w:w="2127" w:type="dxa"/>
          </w:tcPr>
          <w:p w14:paraId="5CC7F8E2" w14:textId="77777777" w:rsidR="00C42ECB" w:rsidRPr="00DA1AF0" w:rsidRDefault="00C42ECB" w:rsidP="00884836">
            <w:pPr>
              <w:shd w:val="clear" w:color="auto" w:fill="FFFFFF"/>
              <w:spacing w:before="100" w:beforeAutospacing="1" w:after="180"/>
              <w:rPr>
                <w:rFonts w:asciiTheme="minorBidi" w:hAnsiTheme="minorBidi" w:cstheme="minorBidi"/>
                <w:b/>
                <w:sz w:val="24"/>
                <w:szCs w:val="24"/>
              </w:rPr>
            </w:pPr>
            <w:r w:rsidRPr="00DA1AF0">
              <w:rPr>
                <w:rFonts w:asciiTheme="minorBidi" w:hAnsiTheme="minorBidi" w:cstheme="minorBidi"/>
                <w:b/>
                <w:color w:val="000000" w:themeColor="text1"/>
                <w:sz w:val="24"/>
                <w:szCs w:val="24"/>
              </w:rPr>
              <w:t>Listen actively and carefully</w:t>
            </w:r>
          </w:p>
        </w:tc>
        <w:tc>
          <w:tcPr>
            <w:tcW w:w="7507" w:type="dxa"/>
          </w:tcPr>
          <w:p w14:paraId="7EA3E212" w14:textId="77777777" w:rsidR="00C42ECB" w:rsidRPr="00DA1AF0" w:rsidRDefault="00C42ECB" w:rsidP="00884836">
            <w:pPr>
              <w:spacing w:after="60"/>
              <w:jc w:val="both"/>
              <w:rPr>
                <w:rFonts w:asciiTheme="minorBidi" w:hAnsiTheme="minorBidi" w:cstheme="minorBidi"/>
                <w:color w:val="000000" w:themeColor="text1"/>
                <w:sz w:val="24"/>
                <w:szCs w:val="24"/>
              </w:rPr>
            </w:pPr>
            <w:r w:rsidRPr="00DA1AF0">
              <w:rPr>
                <w:rFonts w:asciiTheme="minorBidi" w:hAnsiTheme="minorBidi" w:cstheme="minorBidi"/>
                <w:color w:val="000000" w:themeColor="text1"/>
                <w:sz w:val="24"/>
                <w:szCs w:val="24"/>
              </w:rPr>
              <w:t xml:space="preserve">Focus on the person, not the situation.  Listen to be able to understand how they feel, what factors are contributing to this and what you may be able to do to help to support them.  Adapt your support to suit their needs and involve them as much as possible in finding solutions to any work-related difficulties they are experiencing.  </w:t>
            </w:r>
          </w:p>
          <w:p w14:paraId="7024D9ED" w14:textId="77777777" w:rsidR="00C42ECB" w:rsidRPr="00DA1AF0" w:rsidRDefault="00C42ECB" w:rsidP="00884836">
            <w:pPr>
              <w:spacing w:after="60"/>
              <w:jc w:val="both"/>
              <w:rPr>
                <w:rFonts w:asciiTheme="minorBidi" w:hAnsiTheme="minorBidi" w:cstheme="minorBidi"/>
                <w:color w:val="000000" w:themeColor="text1"/>
                <w:sz w:val="24"/>
                <w:szCs w:val="24"/>
                <w:highlight w:val="yellow"/>
              </w:rPr>
            </w:pPr>
          </w:p>
        </w:tc>
      </w:tr>
      <w:tr w:rsidR="00C42ECB" w:rsidRPr="00DA1AF0" w14:paraId="43A6B2DA" w14:textId="77777777" w:rsidTr="00884836">
        <w:trPr>
          <w:trHeight w:val="707"/>
        </w:trPr>
        <w:tc>
          <w:tcPr>
            <w:tcW w:w="2127" w:type="dxa"/>
          </w:tcPr>
          <w:p w14:paraId="560F40C1" w14:textId="77777777" w:rsidR="00C42ECB" w:rsidRPr="00DA1AF0" w:rsidRDefault="00C42ECB" w:rsidP="00884836">
            <w:pPr>
              <w:shd w:val="clear" w:color="auto" w:fill="FFFFFF"/>
              <w:spacing w:before="100" w:beforeAutospacing="1" w:after="180"/>
              <w:rPr>
                <w:rFonts w:asciiTheme="minorBidi" w:hAnsiTheme="minorBidi" w:cstheme="minorBidi"/>
                <w:b/>
                <w:color w:val="000000" w:themeColor="text1"/>
                <w:sz w:val="24"/>
                <w:szCs w:val="24"/>
              </w:rPr>
            </w:pPr>
            <w:r w:rsidRPr="00DA1AF0">
              <w:rPr>
                <w:rFonts w:asciiTheme="minorBidi" w:hAnsiTheme="minorBidi" w:cstheme="minorBidi"/>
                <w:b/>
                <w:color w:val="000000" w:themeColor="text1"/>
                <w:sz w:val="24"/>
                <w:szCs w:val="24"/>
              </w:rPr>
              <w:t>Respond appropriately and flexibly</w:t>
            </w:r>
          </w:p>
        </w:tc>
        <w:tc>
          <w:tcPr>
            <w:tcW w:w="7507" w:type="dxa"/>
          </w:tcPr>
          <w:p w14:paraId="223418C3" w14:textId="77777777" w:rsidR="00C42ECB" w:rsidRPr="00DA1AF0" w:rsidRDefault="00C42ECB" w:rsidP="00884836">
            <w:pPr>
              <w:spacing w:after="60"/>
              <w:jc w:val="both"/>
              <w:rPr>
                <w:rFonts w:asciiTheme="minorBidi" w:hAnsiTheme="minorBidi" w:cstheme="minorBidi"/>
                <w:color w:val="E36C0A"/>
                <w:sz w:val="24"/>
                <w:szCs w:val="24"/>
              </w:rPr>
            </w:pPr>
            <w:r w:rsidRPr="00DA1AF0">
              <w:rPr>
                <w:rFonts w:asciiTheme="minorBidi" w:hAnsiTheme="minorBidi" w:cstheme="minorBidi"/>
                <w:color w:val="000000" w:themeColor="text1"/>
                <w:sz w:val="24"/>
                <w:szCs w:val="24"/>
              </w:rPr>
              <w:t xml:space="preserve">As bereavement affects people in different ways and at different times, you may need to be flexible and adapt any support provided at different times. </w:t>
            </w:r>
          </w:p>
        </w:tc>
      </w:tr>
      <w:tr w:rsidR="00C42ECB" w:rsidRPr="00DA1AF0" w14:paraId="6B20ADBB" w14:textId="77777777" w:rsidTr="00884836">
        <w:trPr>
          <w:trHeight w:val="707"/>
        </w:trPr>
        <w:tc>
          <w:tcPr>
            <w:tcW w:w="2127" w:type="dxa"/>
          </w:tcPr>
          <w:p w14:paraId="6D283002" w14:textId="77777777" w:rsidR="00C42ECB" w:rsidRPr="00DA1AF0" w:rsidRDefault="00C42ECB" w:rsidP="00884836">
            <w:pPr>
              <w:shd w:val="clear" w:color="auto" w:fill="FFFFFF"/>
              <w:spacing w:before="100" w:beforeAutospacing="1" w:after="180"/>
              <w:rPr>
                <w:rFonts w:asciiTheme="minorBidi" w:hAnsiTheme="minorBidi" w:cstheme="minorBidi"/>
                <w:b/>
                <w:color w:val="000000" w:themeColor="text1"/>
                <w:sz w:val="24"/>
                <w:szCs w:val="24"/>
              </w:rPr>
            </w:pPr>
            <w:r w:rsidRPr="00DA1AF0">
              <w:rPr>
                <w:rFonts w:asciiTheme="minorBidi" w:hAnsiTheme="minorBidi" w:cstheme="minorBidi"/>
                <w:b/>
                <w:color w:val="000000" w:themeColor="text1"/>
                <w:sz w:val="24"/>
                <w:szCs w:val="24"/>
              </w:rPr>
              <w:t>Encourage them to seek advice and support</w:t>
            </w:r>
          </w:p>
        </w:tc>
        <w:tc>
          <w:tcPr>
            <w:tcW w:w="7507" w:type="dxa"/>
          </w:tcPr>
          <w:p w14:paraId="39C69C43" w14:textId="77777777" w:rsidR="00C42ECB" w:rsidRPr="00DA1AF0" w:rsidRDefault="00C42ECB" w:rsidP="00DA1AF0">
            <w:pPr>
              <w:pStyle w:val="ListParagraph"/>
              <w:numPr>
                <w:ilvl w:val="0"/>
                <w:numId w:val="12"/>
              </w:numPr>
              <w:spacing w:after="60"/>
              <w:jc w:val="both"/>
              <w:rPr>
                <w:rFonts w:asciiTheme="minorBidi" w:hAnsiTheme="minorBidi" w:cstheme="minorBidi"/>
                <w:color w:val="000000" w:themeColor="text1"/>
                <w:sz w:val="24"/>
                <w:szCs w:val="24"/>
              </w:rPr>
            </w:pPr>
            <w:r w:rsidRPr="00DA1AF0">
              <w:rPr>
                <w:rFonts w:asciiTheme="minorBidi" w:hAnsiTheme="minorBidi" w:cstheme="minorBidi"/>
                <w:color w:val="000000" w:themeColor="text1"/>
                <w:sz w:val="24"/>
                <w:szCs w:val="24"/>
              </w:rPr>
              <w:t xml:space="preserve">It could be useful for them to speak with their GP if they are struggling to cope.  </w:t>
            </w:r>
          </w:p>
          <w:p w14:paraId="13658099" w14:textId="1A7DB62D" w:rsidR="00C42ECB" w:rsidRPr="00DA1AF0" w:rsidRDefault="00C42ECB" w:rsidP="00DA1AF0">
            <w:pPr>
              <w:pStyle w:val="ListParagraph"/>
              <w:numPr>
                <w:ilvl w:val="0"/>
                <w:numId w:val="12"/>
              </w:numPr>
              <w:spacing w:after="60"/>
              <w:jc w:val="both"/>
              <w:rPr>
                <w:rFonts w:asciiTheme="minorBidi" w:hAnsiTheme="minorBidi" w:cstheme="minorBidi"/>
                <w:color w:val="000000" w:themeColor="text1"/>
                <w:sz w:val="24"/>
                <w:szCs w:val="24"/>
              </w:rPr>
            </w:pPr>
            <w:r w:rsidRPr="00DA1AF0">
              <w:rPr>
                <w:rFonts w:asciiTheme="minorBidi" w:hAnsiTheme="minorBidi" w:cstheme="minorBidi"/>
                <w:color w:val="000000" w:themeColor="text1"/>
                <w:sz w:val="24"/>
                <w:szCs w:val="24"/>
              </w:rPr>
              <w:t xml:space="preserve">The University’s </w:t>
            </w:r>
            <w:hyperlink r:id="rId7" w:history="1">
              <w:r w:rsidRPr="00DA1AF0">
                <w:rPr>
                  <w:rStyle w:val="Hyperlink"/>
                  <w:rFonts w:asciiTheme="minorBidi" w:eastAsiaTheme="majorEastAsia" w:hAnsiTheme="minorBidi" w:cstheme="minorBidi"/>
                  <w:sz w:val="24"/>
                  <w:szCs w:val="24"/>
                </w:rPr>
                <w:t>Employee Assistance Programme</w:t>
              </w:r>
            </w:hyperlink>
            <w:r w:rsidRPr="00DA1AF0">
              <w:rPr>
                <w:rFonts w:asciiTheme="minorBidi" w:hAnsiTheme="minorBidi" w:cstheme="minorBidi"/>
                <w:color w:val="000000" w:themeColor="text1"/>
                <w:sz w:val="24"/>
                <w:szCs w:val="24"/>
              </w:rPr>
              <w:t xml:space="preserve"> is a counselling service that is available 24/7 to provide confidential advice and support.</w:t>
            </w:r>
          </w:p>
          <w:p w14:paraId="38032149" w14:textId="74F8F6BC" w:rsidR="00C42ECB" w:rsidRPr="00DA1AF0" w:rsidRDefault="00C42ECB" w:rsidP="00DA1AF0">
            <w:pPr>
              <w:pStyle w:val="ListParagraph"/>
              <w:numPr>
                <w:ilvl w:val="0"/>
                <w:numId w:val="12"/>
              </w:numPr>
              <w:spacing w:after="60"/>
              <w:jc w:val="both"/>
              <w:rPr>
                <w:rFonts w:asciiTheme="minorBidi" w:hAnsiTheme="minorBidi" w:cstheme="minorBidi"/>
                <w:color w:val="000000" w:themeColor="text1"/>
                <w:sz w:val="24"/>
                <w:szCs w:val="24"/>
              </w:rPr>
            </w:pPr>
            <w:r w:rsidRPr="00DA1AF0">
              <w:rPr>
                <w:rFonts w:asciiTheme="minorBidi" w:hAnsiTheme="minorBidi" w:cstheme="minorBidi"/>
                <w:color w:val="000000" w:themeColor="text1"/>
                <w:sz w:val="24"/>
                <w:szCs w:val="24"/>
              </w:rPr>
              <w:t xml:space="preserve">It may be appropriate to seek a referral to </w:t>
            </w:r>
            <w:hyperlink r:id="rId8" w:history="1">
              <w:r w:rsidRPr="00DA1AF0">
                <w:rPr>
                  <w:rStyle w:val="Hyperlink"/>
                  <w:rFonts w:asciiTheme="minorBidi" w:eastAsiaTheme="majorEastAsia" w:hAnsiTheme="minorBidi" w:cstheme="minorBidi"/>
                  <w:sz w:val="24"/>
                  <w:szCs w:val="24"/>
                </w:rPr>
                <w:t>Occupational Health</w:t>
              </w:r>
            </w:hyperlink>
            <w:r w:rsidRPr="00DA1AF0">
              <w:rPr>
                <w:rFonts w:asciiTheme="minorBidi" w:hAnsiTheme="minorBidi" w:cstheme="minorBidi"/>
                <w:color w:val="000000" w:themeColor="text1"/>
                <w:sz w:val="24"/>
                <w:szCs w:val="24"/>
              </w:rPr>
              <w:t xml:space="preserve"> for advice about how best to support them. </w:t>
            </w:r>
          </w:p>
        </w:tc>
      </w:tr>
      <w:tr w:rsidR="00C42ECB" w:rsidRPr="00DA1AF0" w14:paraId="4271DB0D" w14:textId="77777777" w:rsidTr="00884836">
        <w:trPr>
          <w:trHeight w:val="707"/>
        </w:trPr>
        <w:tc>
          <w:tcPr>
            <w:tcW w:w="2127" w:type="dxa"/>
          </w:tcPr>
          <w:p w14:paraId="5FB5D252" w14:textId="77777777" w:rsidR="00C42ECB" w:rsidRPr="00DA1AF0" w:rsidRDefault="00C42ECB" w:rsidP="00884836">
            <w:pPr>
              <w:shd w:val="clear" w:color="auto" w:fill="FFFFFF"/>
              <w:spacing w:before="100" w:beforeAutospacing="1" w:after="180"/>
              <w:rPr>
                <w:rFonts w:asciiTheme="minorBidi" w:hAnsiTheme="minorBidi" w:cstheme="minorBidi"/>
                <w:b/>
                <w:color w:val="000000" w:themeColor="text1"/>
                <w:sz w:val="24"/>
                <w:szCs w:val="24"/>
              </w:rPr>
            </w:pPr>
            <w:r w:rsidRPr="00DA1AF0">
              <w:rPr>
                <w:rFonts w:asciiTheme="minorBidi" w:hAnsiTheme="minorBidi" w:cstheme="minorBidi"/>
                <w:b/>
                <w:color w:val="000000" w:themeColor="text1"/>
                <w:sz w:val="24"/>
                <w:szCs w:val="24"/>
              </w:rPr>
              <w:t>Reassure them</w:t>
            </w:r>
          </w:p>
        </w:tc>
        <w:tc>
          <w:tcPr>
            <w:tcW w:w="7507" w:type="dxa"/>
          </w:tcPr>
          <w:p w14:paraId="5D528980" w14:textId="77777777" w:rsidR="00C42ECB" w:rsidRPr="00DA1AF0" w:rsidRDefault="00C42ECB" w:rsidP="00884836">
            <w:pPr>
              <w:spacing w:after="60"/>
              <w:jc w:val="both"/>
              <w:rPr>
                <w:rFonts w:asciiTheme="minorBidi" w:hAnsiTheme="minorBidi" w:cstheme="minorBidi"/>
                <w:color w:val="000000" w:themeColor="text1"/>
                <w:sz w:val="24"/>
                <w:szCs w:val="24"/>
                <w:highlight w:val="yellow"/>
              </w:rPr>
            </w:pPr>
            <w:r w:rsidRPr="00DA1AF0">
              <w:rPr>
                <w:rFonts w:asciiTheme="minorBidi" w:hAnsiTheme="minorBidi" w:cstheme="minorBidi"/>
                <w:color w:val="000000" w:themeColor="text1"/>
                <w:sz w:val="24"/>
                <w:szCs w:val="24"/>
              </w:rPr>
              <w:t xml:space="preserve">Reassure the employee that they are not alone and that you are there to help and support them.  People may not always be ready to talk </w:t>
            </w:r>
            <w:r w:rsidRPr="00DA1AF0">
              <w:rPr>
                <w:rFonts w:asciiTheme="minorBidi" w:hAnsiTheme="minorBidi" w:cstheme="minorBidi"/>
                <w:color w:val="000000" w:themeColor="text1"/>
                <w:sz w:val="24"/>
                <w:szCs w:val="24"/>
              </w:rPr>
              <w:lastRenderedPageBreak/>
              <w:t xml:space="preserve">straight away.  It is therefore important that you outline what support is available and tell them your door is always open. </w:t>
            </w:r>
          </w:p>
        </w:tc>
      </w:tr>
      <w:tr w:rsidR="00C42ECB" w:rsidRPr="00DA1AF0" w14:paraId="39148B68" w14:textId="77777777" w:rsidTr="00884836">
        <w:trPr>
          <w:trHeight w:val="399"/>
        </w:trPr>
        <w:tc>
          <w:tcPr>
            <w:tcW w:w="2127" w:type="dxa"/>
          </w:tcPr>
          <w:p w14:paraId="24ED5C9D" w14:textId="77777777" w:rsidR="00C42ECB" w:rsidRPr="00DA1AF0" w:rsidRDefault="00C42ECB" w:rsidP="00884836">
            <w:pPr>
              <w:shd w:val="clear" w:color="auto" w:fill="FFFFFF"/>
              <w:spacing w:before="100" w:beforeAutospacing="1" w:after="60"/>
              <w:rPr>
                <w:rFonts w:asciiTheme="minorBidi" w:hAnsiTheme="minorBidi" w:cstheme="minorBidi"/>
                <w:b/>
                <w:color w:val="000000" w:themeColor="text1"/>
                <w:sz w:val="24"/>
                <w:szCs w:val="24"/>
              </w:rPr>
            </w:pPr>
            <w:r w:rsidRPr="00DA1AF0">
              <w:rPr>
                <w:rFonts w:asciiTheme="minorBidi" w:hAnsiTheme="minorBidi" w:cstheme="minorBidi"/>
                <w:b/>
                <w:color w:val="000000" w:themeColor="text1"/>
                <w:sz w:val="24"/>
                <w:szCs w:val="24"/>
              </w:rPr>
              <w:lastRenderedPageBreak/>
              <w:t xml:space="preserve">Keep a note </w:t>
            </w:r>
          </w:p>
        </w:tc>
        <w:tc>
          <w:tcPr>
            <w:tcW w:w="7507" w:type="dxa"/>
          </w:tcPr>
          <w:p w14:paraId="4106B32D" w14:textId="77777777" w:rsidR="00C42ECB" w:rsidRPr="00DA1AF0" w:rsidRDefault="00C42ECB" w:rsidP="00884836">
            <w:pPr>
              <w:spacing w:after="60"/>
              <w:jc w:val="both"/>
              <w:rPr>
                <w:rFonts w:asciiTheme="minorBidi" w:hAnsiTheme="minorBidi" w:cstheme="minorBidi"/>
                <w:color w:val="000000" w:themeColor="text1"/>
                <w:sz w:val="24"/>
                <w:szCs w:val="24"/>
              </w:rPr>
            </w:pPr>
            <w:r w:rsidRPr="00DA1AF0">
              <w:rPr>
                <w:rFonts w:asciiTheme="minorBidi" w:hAnsiTheme="minorBidi" w:cstheme="minorBidi"/>
                <w:color w:val="000000" w:themeColor="text1"/>
                <w:sz w:val="24"/>
                <w:szCs w:val="24"/>
              </w:rPr>
              <w:t>Follow up in writing with them, especially agreed actions or support. Revisit as appropriate.</w:t>
            </w:r>
          </w:p>
        </w:tc>
      </w:tr>
      <w:tr w:rsidR="00C42ECB" w:rsidRPr="00DA1AF0" w14:paraId="1DCF2202" w14:textId="77777777" w:rsidTr="00884836">
        <w:trPr>
          <w:trHeight w:val="707"/>
        </w:trPr>
        <w:tc>
          <w:tcPr>
            <w:tcW w:w="2127" w:type="dxa"/>
          </w:tcPr>
          <w:p w14:paraId="6434E840" w14:textId="77777777" w:rsidR="00C42ECB" w:rsidRPr="00DA1AF0" w:rsidRDefault="00C42ECB" w:rsidP="00884836">
            <w:pPr>
              <w:shd w:val="clear" w:color="auto" w:fill="FFFFFF"/>
              <w:spacing w:before="100" w:beforeAutospacing="1" w:after="60"/>
              <w:rPr>
                <w:rFonts w:asciiTheme="minorBidi" w:hAnsiTheme="minorBidi" w:cstheme="minorBidi"/>
                <w:b/>
                <w:color w:val="000000" w:themeColor="text1"/>
                <w:sz w:val="24"/>
                <w:szCs w:val="24"/>
              </w:rPr>
            </w:pPr>
            <w:r w:rsidRPr="00DA1AF0">
              <w:rPr>
                <w:rFonts w:asciiTheme="minorBidi" w:hAnsiTheme="minorBidi" w:cstheme="minorBidi"/>
                <w:b/>
                <w:color w:val="000000" w:themeColor="text1"/>
                <w:sz w:val="24"/>
                <w:szCs w:val="24"/>
              </w:rPr>
              <w:t>Seek advice and support yourself</w:t>
            </w:r>
          </w:p>
        </w:tc>
        <w:tc>
          <w:tcPr>
            <w:tcW w:w="7507" w:type="dxa"/>
          </w:tcPr>
          <w:p w14:paraId="5CBEC66D" w14:textId="77777777" w:rsidR="00C42ECB" w:rsidRPr="00DA1AF0" w:rsidRDefault="00C42ECB" w:rsidP="00884836">
            <w:pPr>
              <w:spacing w:after="60"/>
              <w:jc w:val="both"/>
              <w:rPr>
                <w:rFonts w:asciiTheme="minorBidi" w:hAnsiTheme="minorBidi" w:cstheme="minorBidi"/>
                <w:color w:val="000000" w:themeColor="text1"/>
                <w:sz w:val="24"/>
                <w:szCs w:val="24"/>
                <w:highlight w:val="yellow"/>
              </w:rPr>
            </w:pPr>
            <w:r w:rsidRPr="00DA1AF0">
              <w:rPr>
                <w:rFonts w:asciiTheme="minorBidi" w:hAnsiTheme="minorBidi" w:cstheme="minorBidi"/>
                <w:color w:val="000000" w:themeColor="text1"/>
                <w:sz w:val="24"/>
                <w:szCs w:val="24"/>
              </w:rPr>
              <w:t>If you are still unsure how best to support the employee, you should seek advice from the HR team.</w:t>
            </w:r>
          </w:p>
        </w:tc>
      </w:tr>
    </w:tbl>
    <w:p w14:paraId="2E587B79" w14:textId="77777777" w:rsidR="00C42ECB" w:rsidRPr="00DA1AF0" w:rsidRDefault="00C42ECB" w:rsidP="00C42ECB">
      <w:pPr>
        <w:jc w:val="both"/>
        <w:rPr>
          <w:rFonts w:asciiTheme="minorBidi" w:hAnsiTheme="minorBidi" w:cstheme="minorBidi"/>
        </w:rPr>
      </w:pPr>
    </w:p>
    <w:p w14:paraId="13859525" w14:textId="77777777" w:rsidR="00C42ECB" w:rsidRPr="00DA1AF0" w:rsidRDefault="00C42ECB" w:rsidP="00C42ECB">
      <w:pPr>
        <w:jc w:val="both"/>
        <w:rPr>
          <w:rFonts w:asciiTheme="minorBidi" w:hAnsiTheme="minorBidi" w:cstheme="minorBidi"/>
        </w:rPr>
      </w:pPr>
    </w:p>
    <w:p w14:paraId="03177073" w14:textId="77777777" w:rsidR="00D847CB" w:rsidRPr="00DA1AF0" w:rsidRDefault="00D847CB" w:rsidP="00D847CB">
      <w:pPr>
        <w:spacing w:after="160" w:line="278" w:lineRule="auto"/>
        <w:rPr>
          <w:rFonts w:asciiTheme="minorBidi" w:hAnsiTheme="minorBidi" w:cstheme="minorBidi"/>
        </w:rPr>
      </w:pPr>
      <w:r w:rsidRPr="00DA1AF0">
        <w:rPr>
          <w:rFonts w:asciiTheme="minorBidi" w:hAnsiTheme="minorBidi" w:cstheme="minorBidi"/>
        </w:rPr>
        <w:t>One of the most difficult aspects of supporting someone who is grieving is figuring out </w:t>
      </w:r>
      <w:hyperlink r:id="rId9" w:history="1">
        <w:r w:rsidRPr="00DA1AF0">
          <w:rPr>
            <w:rStyle w:val="Hyperlink"/>
            <w:rFonts w:asciiTheme="minorBidi" w:eastAsiaTheme="majorEastAsia" w:hAnsiTheme="minorBidi" w:cstheme="minorBidi"/>
          </w:rPr>
          <w:t>what to say</w:t>
        </w:r>
      </w:hyperlink>
      <w:r w:rsidRPr="00DA1AF0">
        <w:rPr>
          <w:rFonts w:asciiTheme="minorBidi" w:hAnsiTheme="minorBidi" w:cstheme="minorBidi"/>
        </w:rPr>
        <w:t>. However, saying something is much better than saying nothing at all.</w:t>
      </w:r>
    </w:p>
    <w:p w14:paraId="28082517" w14:textId="77777777" w:rsidR="00C75C6D" w:rsidRPr="00DA1AF0" w:rsidRDefault="00C75C6D" w:rsidP="00C75C6D">
      <w:pPr>
        <w:spacing w:after="160" w:line="278" w:lineRule="auto"/>
        <w:rPr>
          <w:rFonts w:asciiTheme="minorBidi" w:hAnsiTheme="minorBidi" w:cstheme="minorBidi"/>
        </w:rPr>
      </w:pPr>
      <w:r w:rsidRPr="00DA1AF0">
        <w:rPr>
          <w:rFonts w:asciiTheme="minorBidi" w:hAnsiTheme="minorBidi" w:cstheme="minorBidi"/>
        </w:rPr>
        <w:t>You could use some of the following comforting words to say when someone dies, depending on your relationship with the individual who is grieving:</w:t>
      </w:r>
    </w:p>
    <w:p w14:paraId="06B76B29" w14:textId="77777777" w:rsidR="00C42ECB" w:rsidRPr="00DA1AF0" w:rsidRDefault="00C42ECB" w:rsidP="00C42ECB">
      <w:pPr>
        <w:jc w:val="both"/>
        <w:rPr>
          <w:rFonts w:asciiTheme="minorBidi" w:hAnsiTheme="minorBidi" w:cstheme="minorBidi"/>
        </w:rPr>
      </w:pPr>
    </w:p>
    <w:p w14:paraId="7B1578C5" w14:textId="51DF2FE1" w:rsidR="00BD275E" w:rsidRPr="00DA1AF0" w:rsidRDefault="00BD275E" w:rsidP="00C42ECB">
      <w:pPr>
        <w:jc w:val="both"/>
        <w:rPr>
          <w:rFonts w:asciiTheme="minorBidi" w:hAnsiTheme="minorBidi" w:cstheme="minorBidi"/>
          <w:b/>
          <w:bCs/>
        </w:rPr>
      </w:pPr>
      <w:r w:rsidRPr="00384997">
        <w:rPr>
          <w:rFonts w:asciiTheme="minorBidi" w:hAnsiTheme="minorBidi" w:cstheme="minorBidi"/>
          <w:b/>
          <w:bCs/>
          <w:color w:val="156082" w:themeColor="accent1"/>
        </w:rPr>
        <w:t>Types of questions to ask</w:t>
      </w:r>
      <w:r w:rsidRPr="00DA1AF0">
        <w:rPr>
          <w:rFonts w:asciiTheme="minorBidi" w:hAnsiTheme="minorBidi" w:cstheme="minorBidi"/>
          <w:b/>
          <w:bCs/>
        </w:rPr>
        <w:t>:</w:t>
      </w:r>
    </w:p>
    <w:p w14:paraId="7E404290" w14:textId="77777777" w:rsidR="00DA1AF0" w:rsidRPr="00DA1AF0" w:rsidRDefault="00DA1AF0" w:rsidP="00DA1AF0">
      <w:pPr>
        <w:jc w:val="both"/>
        <w:rPr>
          <w:rFonts w:asciiTheme="minorBidi" w:hAnsiTheme="minorBidi" w:cstheme="minorBidi"/>
        </w:rPr>
      </w:pPr>
    </w:p>
    <w:p w14:paraId="419AB5A3" w14:textId="0F27A060" w:rsidR="00BD275E" w:rsidRPr="00DA1AF0" w:rsidRDefault="00BD275E" w:rsidP="00DA1AF0">
      <w:pPr>
        <w:pStyle w:val="ListParagraph"/>
        <w:numPr>
          <w:ilvl w:val="0"/>
          <w:numId w:val="9"/>
        </w:numPr>
        <w:jc w:val="both"/>
        <w:rPr>
          <w:rFonts w:asciiTheme="minorBidi" w:hAnsiTheme="minorBidi" w:cstheme="minorBidi"/>
        </w:rPr>
      </w:pPr>
      <w:r w:rsidRPr="00DA1AF0">
        <w:rPr>
          <w:rFonts w:asciiTheme="minorBidi" w:hAnsiTheme="minorBidi" w:cstheme="minorBidi"/>
        </w:rPr>
        <w:t>How are you doing?</w:t>
      </w:r>
    </w:p>
    <w:p w14:paraId="67370641" w14:textId="77777777" w:rsidR="00BD275E" w:rsidRPr="00DA1AF0" w:rsidRDefault="00BD275E" w:rsidP="00DA1AF0">
      <w:pPr>
        <w:pStyle w:val="ListParagraph"/>
        <w:numPr>
          <w:ilvl w:val="0"/>
          <w:numId w:val="9"/>
        </w:numPr>
        <w:jc w:val="both"/>
        <w:rPr>
          <w:rFonts w:asciiTheme="minorBidi" w:hAnsiTheme="minorBidi" w:cstheme="minorBidi"/>
          <w:b/>
        </w:rPr>
      </w:pPr>
      <w:r w:rsidRPr="00DA1AF0">
        <w:rPr>
          <w:rFonts w:asciiTheme="minorBidi" w:hAnsiTheme="minorBidi" w:cstheme="minorBidi"/>
        </w:rPr>
        <w:t>Is there anything that I can do to help?</w:t>
      </w:r>
    </w:p>
    <w:p w14:paraId="44F7D5DD" w14:textId="77777777" w:rsidR="00BD275E" w:rsidRPr="00DA1AF0" w:rsidRDefault="00BD275E" w:rsidP="00DA1AF0">
      <w:pPr>
        <w:pStyle w:val="ListParagraph"/>
        <w:numPr>
          <w:ilvl w:val="0"/>
          <w:numId w:val="9"/>
        </w:numPr>
        <w:jc w:val="both"/>
        <w:rPr>
          <w:rFonts w:asciiTheme="minorBidi" w:hAnsiTheme="minorBidi" w:cstheme="minorBidi"/>
          <w:b/>
        </w:rPr>
      </w:pPr>
      <w:r w:rsidRPr="00DA1AF0">
        <w:rPr>
          <w:rFonts w:asciiTheme="minorBidi" w:hAnsiTheme="minorBidi" w:cstheme="minorBidi"/>
        </w:rPr>
        <w:t xml:space="preserve">What would you like to happen?  How? </w:t>
      </w:r>
    </w:p>
    <w:p w14:paraId="72D4487D" w14:textId="77777777" w:rsidR="00BD275E" w:rsidRPr="00DA1AF0" w:rsidRDefault="00BD275E" w:rsidP="00DA1AF0">
      <w:pPr>
        <w:pStyle w:val="ListParagraph"/>
        <w:numPr>
          <w:ilvl w:val="0"/>
          <w:numId w:val="9"/>
        </w:numPr>
        <w:jc w:val="both"/>
        <w:rPr>
          <w:rFonts w:asciiTheme="minorBidi" w:hAnsiTheme="minorBidi" w:cstheme="minorBidi"/>
          <w:b/>
        </w:rPr>
      </w:pPr>
      <w:r w:rsidRPr="00DA1AF0">
        <w:rPr>
          <w:rFonts w:asciiTheme="minorBidi" w:hAnsiTheme="minorBidi" w:cstheme="minorBidi"/>
        </w:rPr>
        <w:t>What support do you think might help?</w:t>
      </w:r>
    </w:p>
    <w:p w14:paraId="50159192" w14:textId="54EDCF02" w:rsidR="00BD275E" w:rsidRPr="00DA1AF0" w:rsidRDefault="00BD275E" w:rsidP="00DA1AF0">
      <w:pPr>
        <w:pStyle w:val="ListParagraph"/>
        <w:numPr>
          <w:ilvl w:val="0"/>
          <w:numId w:val="9"/>
        </w:numPr>
        <w:jc w:val="both"/>
        <w:rPr>
          <w:rFonts w:asciiTheme="minorBidi" w:hAnsiTheme="minorBidi" w:cstheme="minorBidi"/>
        </w:rPr>
      </w:pPr>
      <w:r w:rsidRPr="00DA1AF0">
        <w:rPr>
          <w:rFonts w:asciiTheme="minorBidi" w:hAnsiTheme="minorBidi" w:cstheme="minorBidi"/>
        </w:rPr>
        <w:t>Have you spoken with your GP or looked for support elsewhere?</w:t>
      </w:r>
    </w:p>
    <w:p w14:paraId="3BBE81BC" w14:textId="77777777" w:rsidR="00C42ECB" w:rsidRPr="00DA1AF0" w:rsidRDefault="00C42ECB" w:rsidP="00C42ECB">
      <w:pPr>
        <w:jc w:val="both"/>
        <w:rPr>
          <w:rFonts w:asciiTheme="minorBidi" w:hAnsiTheme="minorBidi" w:cstheme="minorBidi"/>
        </w:rPr>
      </w:pPr>
    </w:p>
    <w:p w14:paraId="2D9D07CA" w14:textId="77777777" w:rsidR="009E2843" w:rsidRPr="00DA1AF0" w:rsidRDefault="00C857F2" w:rsidP="009E2843">
      <w:pPr>
        <w:spacing w:after="160" w:line="278" w:lineRule="auto"/>
        <w:rPr>
          <w:rFonts w:asciiTheme="minorBidi" w:hAnsiTheme="minorBidi" w:cstheme="minorBidi"/>
        </w:rPr>
      </w:pPr>
      <w:r w:rsidRPr="00DA1AF0">
        <w:rPr>
          <w:rFonts w:asciiTheme="minorBidi" w:hAnsiTheme="minorBidi" w:cstheme="minorBidi"/>
        </w:rPr>
        <w:t>There are a variety of phrases that people regularly use which should be avoided because they can make the person feel worse and conflicted.</w:t>
      </w:r>
      <w:r w:rsidR="009E2843" w:rsidRPr="00DA1AF0">
        <w:rPr>
          <w:rFonts w:asciiTheme="minorBidi" w:hAnsiTheme="minorBidi" w:cstheme="minorBidi"/>
        </w:rPr>
        <w:t xml:space="preserve"> </w:t>
      </w:r>
    </w:p>
    <w:p w14:paraId="0DB65982" w14:textId="4F5B21FF" w:rsidR="009E2843" w:rsidRPr="00DA1AF0" w:rsidRDefault="009E2843" w:rsidP="009E2843">
      <w:pPr>
        <w:spacing w:after="160" w:line="278" w:lineRule="auto"/>
        <w:rPr>
          <w:rFonts w:asciiTheme="minorBidi" w:hAnsiTheme="minorBidi" w:cstheme="minorBidi"/>
        </w:rPr>
      </w:pPr>
      <w:r w:rsidRPr="00DA1AF0">
        <w:rPr>
          <w:rFonts w:asciiTheme="minorBidi" w:hAnsiTheme="minorBidi" w:cstheme="minorBidi"/>
        </w:rPr>
        <w:t>Here are some things </w:t>
      </w:r>
      <w:hyperlink r:id="rId10" w:history="1">
        <w:r w:rsidRPr="00DA1AF0">
          <w:rPr>
            <w:rStyle w:val="Hyperlink"/>
            <w:rFonts w:asciiTheme="minorBidi" w:eastAsiaTheme="majorEastAsia" w:hAnsiTheme="minorBidi" w:cstheme="minorBidi"/>
          </w:rPr>
          <w:t>you should avoid saying</w:t>
        </w:r>
      </w:hyperlink>
      <w:r w:rsidRPr="00DA1AF0">
        <w:rPr>
          <w:rFonts w:asciiTheme="minorBidi" w:hAnsiTheme="minorBidi" w:cstheme="minorBidi"/>
        </w:rPr>
        <w:t>, along with a brief explanation of why</w:t>
      </w:r>
      <w:r w:rsidR="00DA1AF0" w:rsidRPr="00DA1AF0">
        <w:rPr>
          <w:rFonts w:asciiTheme="minorBidi" w:hAnsiTheme="minorBidi" w:cstheme="minorBidi"/>
        </w:rPr>
        <w:t>:</w:t>
      </w:r>
    </w:p>
    <w:p w14:paraId="548EF119" w14:textId="2ABCDD69" w:rsidR="00DA1AF0" w:rsidRPr="00384997" w:rsidRDefault="00DA1AF0" w:rsidP="009E2843">
      <w:pPr>
        <w:spacing w:after="160" w:line="278" w:lineRule="auto"/>
        <w:rPr>
          <w:rFonts w:asciiTheme="minorBidi" w:hAnsiTheme="minorBidi" w:cstheme="minorBidi"/>
          <w:b/>
          <w:color w:val="156082" w:themeColor="accent1"/>
        </w:rPr>
      </w:pPr>
      <w:r w:rsidRPr="00384997">
        <w:rPr>
          <w:rFonts w:asciiTheme="minorBidi" w:hAnsiTheme="minorBidi" w:cstheme="minorBidi"/>
          <w:b/>
          <w:color w:val="156082" w:themeColor="accent1"/>
        </w:rPr>
        <w:t>Things to avoid saying</w:t>
      </w:r>
      <w:r w:rsidRPr="00384997">
        <w:rPr>
          <w:rFonts w:asciiTheme="minorBidi" w:hAnsiTheme="minorBidi" w:cstheme="minorBidi"/>
          <w:b/>
          <w:color w:val="156082" w:themeColor="accent1"/>
        </w:rPr>
        <w:t>:</w:t>
      </w:r>
    </w:p>
    <w:p w14:paraId="54832AC2" w14:textId="77777777" w:rsidR="00DA1AF0" w:rsidRPr="00DA1AF0" w:rsidRDefault="00DA1AF0" w:rsidP="00DA1AF0">
      <w:pPr>
        <w:numPr>
          <w:ilvl w:val="0"/>
          <w:numId w:val="8"/>
        </w:numPr>
        <w:spacing w:after="160" w:line="278" w:lineRule="auto"/>
        <w:rPr>
          <w:rFonts w:asciiTheme="minorBidi" w:hAnsiTheme="minorBidi" w:cstheme="minorBidi"/>
        </w:rPr>
      </w:pPr>
      <w:r w:rsidRPr="00DA1AF0">
        <w:rPr>
          <w:rFonts w:asciiTheme="minorBidi" w:hAnsiTheme="minorBidi" w:cstheme="minorBidi"/>
        </w:rPr>
        <w:t>They are in a better place.” –&gt; This isn’t helpful to the bereaved person because the best place for their loved one is with them.</w:t>
      </w:r>
    </w:p>
    <w:p w14:paraId="470C411F" w14:textId="77777777" w:rsidR="00DA1AF0" w:rsidRPr="00DA1AF0" w:rsidRDefault="00DA1AF0" w:rsidP="00DA1AF0">
      <w:pPr>
        <w:numPr>
          <w:ilvl w:val="0"/>
          <w:numId w:val="8"/>
        </w:numPr>
        <w:spacing w:after="160" w:line="278" w:lineRule="auto"/>
        <w:rPr>
          <w:rFonts w:asciiTheme="minorBidi" w:hAnsiTheme="minorBidi" w:cstheme="minorBidi"/>
        </w:rPr>
      </w:pPr>
      <w:r w:rsidRPr="00DA1AF0">
        <w:rPr>
          <w:rFonts w:asciiTheme="minorBidi" w:hAnsiTheme="minorBidi" w:cstheme="minorBidi"/>
        </w:rPr>
        <w:t>“Be strong.” –&gt; It is not necessary for the person who is grieving to be strong. They’re dealing with a traumatic life experience and dealing with loss on a larger scale. Avoid telling people how to cope with grief.</w:t>
      </w:r>
    </w:p>
    <w:p w14:paraId="3C2B2AA3" w14:textId="77777777" w:rsidR="00DA1AF0" w:rsidRPr="00DA1AF0" w:rsidRDefault="00DA1AF0" w:rsidP="00DA1AF0">
      <w:pPr>
        <w:numPr>
          <w:ilvl w:val="0"/>
          <w:numId w:val="8"/>
        </w:numPr>
        <w:spacing w:after="160" w:line="278" w:lineRule="auto"/>
        <w:rPr>
          <w:rFonts w:asciiTheme="minorBidi" w:hAnsiTheme="minorBidi" w:cstheme="minorBidi"/>
        </w:rPr>
      </w:pPr>
      <w:r w:rsidRPr="00DA1AF0">
        <w:rPr>
          <w:rFonts w:asciiTheme="minorBidi" w:hAnsiTheme="minorBidi" w:cstheme="minorBidi"/>
        </w:rPr>
        <w:t>“There is a reason for everything.” –&gt; It’s difficult enough to come to terms with losing someone, and often there is no reason for it. It’s crucial not to invalidate the person’s feelings by dismissing the situation.</w:t>
      </w:r>
    </w:p>
    <w:p w14:paraId="5F0F8A07" w14:textId="2A86C775" w:rsidR="00DA1AF0" w:rsidRPr="00DA1AF0" w:rsidRDefault="00DA1AF0" w:rsidP="00DA1AF0">
      <w:pPr>
        <w:numPr>
          <w:ilvl w:val="0"/>
          <w:numId w:val="8"/>
        </w:numPr>
        <w:spacing w:after="160" w:line="278" w:lineRule="auto"/>
        <w:rPr>
          <w:rFonts w:asciiTheme="minorBidi" w:hAnsiTheme="minorBidi" w:cstheme="minorBidi"/>
        </w:rPr>
      </w:pPr>
      <w:r w:rsidRPr="00DA1AF0">
        <w:rPr>
          <w:rFonts w:asciiTheme="minorBidi" w:hAnsiTheme="minorBidi" w:cstheme="minorBidi"/>
        </w:rPr>
        <w:t>“You can have another child still.”–&gt; It is inappropriate to tell </w:t>
      </w:r>
      <w:hyperlink r:id="rId11" w:history="1">
        <w:r w:rsidRPr="00DA1AF0">
          <w:rPr>
            <w:rStyle w:val="Hyperlink"/>
            <w:rFonts w:asciiTheme="minorBidi" w:eastAsiaTheme="majorEastAsia" w:hAnsiTheme="minorBidi" w:cstheme="minorBidi"/>
          </w:rPr>
          <w:t>mourning parents</w:t>
        </w:r>
      </w:hyperlink>
      <w:r w:rsidRPr="00DA1AF0">
        <w:rPr>
          <w:rFonts w:asciiTheme="minorBidi" w:hAnsiTheme="minorBidi" w:cstheme="minorBidi"/>
        </w:rPr>
        <w:t> that they can have another child. They had a child, and now they must deal with the reality that the child passed away. Do not forget their child and invalidate the life they should have had — speak the child’s name and acknowledge their existence.</w:t>
      </w:r>
    </w:p>
    <w:p w14:paraId="649C1FF7" w14:textId="77777777" w:rsidR="00DA1AF0" w:rsidRPr="00DA1AF0" w:rsidRDefault="00DA1AF0" w:rsidP="009E2843">
      <w:pPr>
        <w:spacing w:after="160" w:line="278" w:lineRule="auto"/>
        <w:rPr>
          <w:rFonts w:asciiTheme="minorBidi" w:hAnsiTheme="minorBidi" w:cstheme="minorBidi"/>
        </w:rPr>
      </w:pPr>
    </w:p>
    <w:p w14:paraId="31AEE7F7" w14:textId="77777777" w:rsidR="009E2843" w:rsidRPr="00DA1AF0" w:rsidRDefault="009E2843" w:rsidP="00C857F2">
      <w:pPr>
        <w:spacing w:after="160" w:line="278" w:lineRule="auto"/>
        <w:rPr>
          <w:rFonts w:asciiTheme="minorBidi" w:hAnsiTheme="minorBidi" w:cstheme="minorBidi"/>
        </w:rPr>
      </w:pPr>
    </w:p>
    <w:p w14:paraId="651D93A2" w14:textId="77777777" w:rsidR="00C42ECB" w:rsidRPr="00DA1AF0" w:rsidRDefault="00C42ECB" w:rsidP="00C42ECB">
      <w:pPr>
        <w:pStyle w:val="tabletitle"/>
        <w:rPr>
          <w:rFonts w:asciiTheme="minorBidi" w:hAnsiTheme="minorBidi" w:cstheme="minorBidi"/>
          <w:color w:val="156082" w:themeColor="accent1"/>
          <w:sz w:val="24"/>
          <w:szCs w:val="24"/>
        </w:rPr>
      </w:pPr>
      <w:r w:rsidRPr="00DA1AF0">
        <w:rPr>
          <w:rFonts w:asciiTheme="minorBidi" w:hAnsiTheme="minorBidi" w:cstheme="minorBidi"/>
          <w:color w:val="156082" w:themeColor="accent1"/>
          <w:sz w:val="24"/>
          <w:szCs w:val="24"/>
        </w:rPr>
        <w:t>University support and resources</w:t>
      </w:r>
    </w:p>
    <w:p w14:paraId="70E4EC1B" w14:textId="77777777" w:rsidR="00DA1AF0" w:rsidRPr="00DA1AF0" w:rsidRDefault="00226047" w:rsidP="00DA1AF0">
      <w:pPr>
        <w:pStyle w:val="NormalWeb"/>
        <w:numPr>
          <w:ilvl w:val="0"/>
          <w:numId w:val="11"/>
        </w:numPr>
        <w:spacing w:before="100" w:beforeAutospacing="1" w:after="100" w:afterAutospacing="1"/>
        <w:ind w:left="714" w:hanging="357"/>
        <w:textAlignment w:val="baseline"/>
        <w:rPr>
          <w:rFonts w:asciiTheme="minorBidi" w:hAnsiTheme="minorBidi" w:cstheme="minorBidi"/>
          <w:lang w:eastAsia="zh-CN"/>
        </w:rPr>
      </w:pPr>
      <w:r w:rsidRPr="00DA1AF0">
        <w:rPr>
          <w:rFonts w:asciiTheme="minorBidi" w:hAnsiTheme="minorBidi" w:cstheme="minorBidi"/>
          <w:color w:val="000000"/>
        </w:rPr>
        <w:t xml:space="preserve">People and OD can also provide support to you as a line manager, contact your People and OD Partner or raise an enquiry via the </w:t>
      </w:r>
      <w:hyperlink r:id="rId12" w:anchor="home" w:history="1">
        <w:r w:rsidRPr="00DA1AF0">
          <w:rPr>
            <w:rStyle w:val="Hyperlink"/>
            <w:rFonts w:asciiTheme="minorBidi" w:hAnsiTheme="minorBidi" w:cstheme="minorBidi"/>
          </w:rPr>
          <w:t>People and OD Helpdesk</w:t>
        </w:r>
      </w:hyperlink>
      <w:r w:rsidRPr="00DA1AF0">
        <w:rPr>
          <w:rFonts w:asciiTheme="minorBidi" w:hAnsiTheme="minorBidi" w:cstheme="minorBidi"/>
          <w:color w:val="000000"/>
        </w:rPr>
        <w:t>.   You can discuss where a referral to Occupational Health may be appropriate and discuss if appropriate.</w:t>
      </w:r>
    </w:p>
    <w:p w14:paraId="282B5EC5" w14:textId="770E0BBB" w:rsidR="00CB7AF5" w:rsidRPr="00DA1AF0" w:rsidRDefault="00CB7AF5" w:rsidP="00DA1AF0">
      <w:pPr>
        <w:pStyle w:val="NormalWeb"/>
        <w:numPr>
          <w:ilvl w:val="0"/>
          <w:numId w:val="11"/>
        </w:numPr>
        <w:spacing w:before="100" w:beforeAutospacing="1" w:after="100" w:afterAutospacing="1"/>
        <w:ind w:left="714" w:hanging="357"/>
        <w:textAlignment w:val="baseline"/>
        <w:rPr>
          <w:rFonts w:asciiTheme="minorBidi" w:hAnsiTheme="minorBidi" w:cstheme="minorBidi"/>
          <w:lang w:eastAsia="zh-CN"/>
        </w:rPr>
      </w:pPr>
      <w:r w:rsidRPr="00DA1AF0">
        <w:rPr>
          <w:rFonts w:asciiTheme="minorBidi" w:hAnsiTheme="minorBidi" w:cstheme="minorBidi"/>
          <w:lang w:eastAsia="zh-CN"/>
        </w:rPr>
        <w:t xml:space="preserve">Support is available through the </w:t>
      </w:r>
      <w:hyperlink r:id="rId13" w:history="1">
        <w:r w:rsidRPr="00DA1AF0">
          <w:rPr>
            <w:rStyle w:val="Hyperlink"/>
            <w:rFonts w:asciiTheme="minorBidi" w:hAnsiTheme="minorBidi" w:cstheme="minorBidi"/>
            <w:lang w:eastAsia="zh-CN"/>
          </w:rPr>
          <w:t>University’s Chaplaincy</w:t>
        </w:r>
      </w:hyperlink>
      <w:r w:rsidRPr="00DA1AF0">
        <w:rPr>
          <w:rFonts w:asciiTheme="minorBidi" w:hAnsiTheme="minorBidi" w:cstheme="minorBidi"/>
          <w:lang w:eastAsia="zh-CN"/>
        </w:rPr>
        <w:t xml:space="preserve"> when we lose colleagues. The Estates team also provides help in commemorating a colleague's life and contributions through a memorial or legacy.</w:t>
      </w:r>
      <w:r w:rsidR="00303B09" w:rsidRPr="00DA1AF0">
        <w:rPr>
          <w:rFonts w:asciiTheme="minorBidi" w:hAnsiTheme="minorBidi" w:cstheme="minorBidi"/>
          <w:lang w:eastAsia="zh-CN"/>
        </w:rPr>
        <w:t xml:space="preserve">  </w:t>
      </w:r>
    </w:p>
    <w:p w14:paraId="2E8D4AF0" w14:textId="77777777" w:rsidR="00DA1AF0" w:rsidRPr="00DA1AF0" w:rsidRDefault="00C42ECB" w:rsidP="00DA1AF0">
      <w:pPr>
        <w:pStyle w:val="tabletitle"/>
        <w:numPr>
          <w:ilvl w:val="0"/>
          <w:numId w:val="11"/>
        </w:numPr>
        <w:ind w:left="714" w:hanging="357"/>
        <w:jc w:val="left"/>
        <w:rPr>
          <w:rFonts w:asciiTheme="minorBidi" w:hAnsiTheme="minorBidi" w:cstheme="minorBidi"/>
          <w:b w:val="0"/>
          <w:sz w:val="24"/>
          <w:szCs w:val="24"/>
        </w:rPr>
      </w:pPr>
      <w:r w:rsidRPr="00DA1AF0">
        <w:rPr>
          <w:rFonts w:asciiTheme="minorBidi" w:hAnsiTheme="minorBidi" w:cstheme="minorBidi"/>
          <w:b w:val="0"/>
          <w:color w:val="auto"/>
          <w:sz w:val="24"/>
          <w:szCs w:val="24"/>
        </w:rPr>
        <w:t xml:space="preserve">Managers should familiarise themselves with the </w:t>
      </w:r>
      <w:hyperlink r:id="rId14" w:history="1">
        <w:r w:rsidRPr="00DA1AF0">
          <w:rPr>
            <w:rStyle w:val="Hyperlink"/>
            <w:rFonts w:asciiTheme="minorBidi" w:hAnsiTheme="minorBidi" w:cstheme="minorBidi"/>
            <w:b w:val="0"/>
            <w:sz w:val="24"/>
            <w:szCs w:val="24"/>
          </w:rPr>
          <w:t>University’s Special/Compassionate Leave provision</w:t>
        </w:r>
      </w:hyperlink>
    </w:p>
    <w:p w14:paraId="42B62AFB" w14:textId="75C2002A" w:rsidR="00DA1AF0" w:rsidRPr="00DA1AF0" w:rsidRDefault="00DA1AF0" w:rsidP="00DA1AF0">
      <w:pPr>
        <w:pStyle w:val="tabletitle"/>
        <w:numPr>
          <w:ilvl w:val="0"/>
          <w:numId w:val="11"/>
        </w:numPr>
        <w:ind w:left="714" w:hanging="357"/>
        <w:jc w:val="left"/>
        <w:rPr>
          <w:rFonts w:asciiTheme="minorBidi" w:hAnsiTheme="minorBidi" w:cstheme="minorBidi"/>
          <w:b w:val="0"/>
          <w:sz w:val="24"/>
          <w:szCs w:val="24"/>
        </w:rPr>
      </w:pPr>
      <w:hyperlink r:id="rId15" w:history="1">
        <w:r w:rsidRPr="00DA1AF0">
          <w:rPr>
            <w:rStyle w:val="Hyperlink"/>
            <w:rFonts w:asciiTheme="minorBidi" w:eastAsiaTheme="majorEastAsia" w:hAnsiTheme="minorBidi" w:cstheme="minorBidi"/>
            <w:sz w:val="24"/>
            <w:szCs w:val="24"/>
          </w:rPr>
          <w:t>University’s Health and Wellbeing Hub</w:t>
        </w:r>
      </w:hyperlink>
      <w:r w:rsidRPr="00DA1AF0">
        <w:rPr>
          <w:rFonts w:asciiTheme="minorBidi" w:hAnsiTheme="minorBidi" w:cstheme="minorBidi"/>
          <w:sz w:val="24"/>
          <w:szCs w:val="24"/>
        </w:rPr>
        <w:t xml:space="preserve">: </w:t>
      </w:r>
      <w:r w:rsidRPr="00DA1AF0">
        <w:rPr>
          <w:rFonts w:asciiTheme="minorBidi" w:hAnsiTheme="minorBidi" w:cstheme="minorBidi"/>
          <w:b w:val="0"/>
          <w:bCs/>
          <w:color w:val="auto"/>
          <w:sz w:val="24"/>
          <w:szCs w:val="24"/>
        </w:rPr>
        <w:t xml:space="preserve">The University’s Health and Wellbeing Hub contains </w:t>
      </w:r>
      <w:proofErr w:type="gramStart"/>
      <w:r w:rsidRPr="00DA1AF0">
        <w:rPr>
          <w:rFonts w:asciiTheme="minorBidi" w:hAnsiTheme="minorBidi" w:cstheme="minorBidi"/>
          <w:b w:val="0"/>
          <w:bCs/>
          <w:color w:val="auto"/>
          <w:sz w:val="24"/>
          <w:szCs w:val="24"/>
        </w:rPr>
        <w:t>a number of</w:t>
      </w:r>
      <w:proofErr w:type="gramEnd"/>
      <w:r w:rsidRPr="00DA1AF0">
        <w:rPr>
          <w:rFonts w:asciiTheme="minorBidi" w:hAnsiTheme="minorBidi" w:cstheme="minorBidi"/>
          <w:b w:val="0"/>
          <w:bCs/>
          <w:color w:val="auto"/>
          <w:sz w:val="24"/>
          <w:szCs w:val="24"/>
        </w:rPr>
        <w:t xml:space="preserve"> resources to support the wellbeing of staff.</w:t>
      </w:r>
    </w:p>
    <w:p w14:paraId="7C71CCBF" w14:textId="074398F9" w:rsidR="00DA1AF0" w:rsidRPr="00DA1AF0" w:rsidRDefault="00DA1AF0" w:rsidP="00DA1AF0">
      <w:pPr>
        <w:pStyle w:val="tabletitle"/>
        <w:numPr>
          <w:ilvl w:val="0"/>
          <w:numId w:val="11"/>
        </w:numPr>
        <w:ind w:left="714" w:hanging="357"/>
        <w:jc w:val="left"/>
        <w:rPr>
          <w:rFonts w:asciiTheme="minorBidi" w:hAnsiTheme="minorBidi" w:cstheme="minorBidi"/>
          <w:b w:val="0"/>
          <w:bCs/>
          <w:color w:val="auto"/>
          <w:sz w:val="24"/>
          <w:szCs w:val="24"/>
        </w:rPr>
      </w:pPr>
      <w:hyperlink r:id="rId16" w:history="1">
        <w:r w:rsidRPr="00DA1AF0">
          <w:rPr>
            <w:rStyle w:val="Hyperlink"/>
            <w:rFonts w:asciiTheme="minorBidi" w:eastAsiaTheme="majorEastAsia" w:hAnsiTheme="minorBidi" w:cstheme="minorBidi"/>
            <w:sz w:val="24"/>
            <w:szCs w:val="24"/>
            <w:lang w:eastAsia="en-GB"/>
          </w:rPr>
          <w:t>Employee Assistance Programme</w:t>
        </w:r>
      </w:hyperlink>
      <w:r w:rsidRPr="00DA1AF0">
        <w:rPr>
          <w:rFonts w:asciiTheme="minorBidi" w:hAnsiTheme="minorBidi" w:cstheme="minorBidi"/>
          <w:b w:val="0"/>
          <w:bCs/>
          <w:color w:val="auto"/>
          <w:sz w:val="24"/>
          <w:szCs w:val="24"/>
        </w:rPr>
        <w:t xml:space="preserve">: </w:t>
      </w:r>
      <w:r w:rsidRPr="00DA1AF0">
        <w:rPr>
          <w:rFonts w:asciiTheme="minorBidi" w:hAnsiTheme="minorBidi" w:cstheme="minorBidi"/>
          <w:b w:val="0"/>
          <w:bCs/>
          <w:color w:val="auto"/>
          <w:sz w:val="24"/>
          <w:szCs w:val="24"/>
        </w:rPr>
        <w:t>Free, external and confidential wellbeing service that provides emotional, practical and physical support across a wide range of areas for all employees to access.</w:t>
      </w:r>
    </w:p>
    <w:p w14:paraId="6E7B602D" w14:textId="2B6C5C09" w:rsidR="00DA1AF0" w:rsidRPr="00DA1AF0" w:rsidRDefault="00DA1AF0" w:rsidP="00DA1AF0">
      <w:pPr>
        <w:pStyle w:val="tabletitle"/>
        <w:numPr>
          <w:ilvl w:val="0"/>
          <w:numId w:val="11"/>
        </w:numPr>
        <w:ind w:left="714" w:hanging="357"/>
        <w:jc w:val="left"/>
        <w:rPr>
          <w:rStyle w:val="Hyperlink"/>
          <w:rFonts w:asciiTheme="minorBidi" w:hAnsiTheme="minorBidi" w:cstheme="minorBidi"/>
          <w:b w:val="0"/>
          <w:bCs/>
          <w:color w:val="auto"/>
          <w:sz w:val="24"/>
          <w:szCs w:val="24"/>
        </w:rPr>
      </w:pPr>
      <w:hyperlink r:id="rId17" w:history="1">
        <w:r w:rsidRPr="00DA1AF0">
          <w:rPr>
            <w:rStyle w:val="Hyperlink"/>
            <w:rFonts w:asciiTheme="minorBidi" w:hAnsiTheme="minorBidi" w:cstheme="minorBidi"/>
            <w:sz w:val="24"/>
            <w:szCs w:val="24"/>
          </w:rPr>
          <w:t>Occupational Health</w:t>
        </w:r>
      </w:hyperlink>
      <w:r w:rsidRPr="00DA1AF0">
        <w:rPr>
          <w:rFonts w:asciiTheme="minorBidi" w:hAnsiTheme="minorBidi" w:cstheme="minorBidi"/>
          <w:sz w:val="24"/>
          <w:szCs w:val="24"/>
        </w:rPr>
        <w:t>:</w:t>
      </w:r>
      <w:r w:rsidRPr="00DA1AF0">
        <w:rPr>
          <w:rStyle w:val="Hyperlink"/>
          <w:rFonts w:asciiTheme="minorBidi" w:eastAsiaTheme="majorEastAsia" w:hAnsiTheme="minorBidi" w:cstheme="minorBidi"/>
          <w:color w:val="auto"/>
          <w:sz w:val="24"/>
          <w:szCs w:val="24"/>
          <w:lang w:eastAsia="en-GB"/>
        </w:rPr>
        <w:t xml:space="preserve"> </w:t>
      </w:r>
      <w:r w:rsidRPr="00DA1AF0">
        <w:rPr>
          <w:rStyle w:val="Hyperlink"/>
          <w:rFonts w:asciiTheme="minorBidi" w:eastAsiaTheme="majorEastAsia" w:hAnsiTheme="minorBidi" w:cstheme="minorBidi"/>
          <w:b w:val="0"/>
          <w:bCs/>
          <w:color w:val="auto"/>
          <w:sz w:val="24"/>
          <w:szCs w:val="24"/>
          <w:lang w:eastAsia="en-GB"/>
        </w:rPr>
        <w:t>Provides information about potential support measures to support colleagues in the workplace</w:t>
      </w:r>
    </w:p>
    <w:p w14:paraId="0264BB5C" w14:textId="77777777" w:rsidR="00DA1AF0" w:rsidRPr="00DA1AF0" w:rsidRDefault="00DA1AF0" w:rsidP="00DA1AF0">
      <w:pPr>
        <w:pStyle w:val="tabletitle"/>
        <w:numPr>
          <w:ilvl w:val="0"/>
          <w:numId w:val="11"/>
        </w:numPr>
        <w:ind w:left="714" w:hanging="357"/>
        <w:jc w:val="left"/>
        <w:rPr>
          <w:rFonts w:asciiTheme="minorBidi" w:hAnsiTheme="minorBidi" w:cstheme="minorBidi"/>
          <w:b w:val="0"/>
          <w:bCs/>
          <w:color w:val="auto"/>
          <w:sz w:val="24"/>
          <w:szCs w:val="24"/>
        </w:rPr>
      </w:pPr>
      <w:hyperlink r:id="rId18" w:history="1">
        <w:r w:rsidRPr="00DA1AF0">
          <w:rPr>
            <w:rStyle w:val="Hyperlink"/>
            <w:rFonts w:asciiTheme="minorBidi" w:eastAsiaTheme="majorEastAsia" w:hAnsiTheme="minorBidi" w:cstheme="minorBidi"/>
            <w:sz w:val="24"/>
            <w:szCs w:val="24"/>
          </w:rPr>
          <w:t>Stress Risk Assessment</w:t>
        </w:r>
      </w:hyperlink>
      <w:r w:rsidRPr="00DA1AF0">
        <w:rPr>
          <w:rFonts w:asciiTheme="minorBidi" w:hAnsiTheme="minorBidi" w:cstheme="minorBidi"/>
          <w:color w:val="000000" w:themeColor="text1"/>
          <w:sz w:val="24"/>
          <w:szCs w:val="24"/>
        </w:rPr>
        <w:t xml:space="preserve">: </w:t>
      </w:r>
      <w:r w:rsidRPr="00DA1AF0">
        <w:rPr>
          <w:rFonts w:asciiTheme="minorBidi" w:hAnsiTheme="minorBidi" w:cstheme="minorBidi"/>
          <w:b w:val="0"/>
          <w:bCs/>
          <w:color w:val="000000" w:themeColor="text1"/>
          <w:sz w:val="24"/>
          <w:szCs w:val="24"/>
        </w:rPr>
        <w:t xml:space="preserve">Can help to </w:t>
      </w:r>
      <w:r w:rsidRPr="00DA1AF0">
        <w:rPr>
          <w:rFonts w:asciiTheme="minorBidi" w:hAnsiTheme="minorBidi" w:cstheme="minorBidi"/>
          <w:b w:val="0"/>
          <w:bCs/>
          <w:color w:val="auto"/>
          <w:sz w:val="24"/>
          <w:szCs w:val="24"/>
        </w:rPr>
        <w:t>facilitate the identification of potential/actual sources of stress and appropriate actions to mitigate/reduce impact and address any areas of concern.</w:t>
      </w:r>
    </w:p>
    <w:p w14:paraId="00E100B0" w14:textId="7AF41F61" w:rsidR="00DA1AF0" w:rsidRPr="00DA1AF0" w:rsidRDefault="00DA1AF0" w:rsidP="00DA1AF0">
      <w:pPr>
        <w:pStyle w:val="tabletitle"/>
        <w:numPr>
          <w:ilvl w:val="0"/>
          <w:numId w:val="11"/>
        </w:numPr>
        <w:ind w:left="714" w:hanging="357"/>
        <w:jc w:val="left"/>
        <w:rPr>
          <w:rFonts w:asciiTheme="minorBidi" w:hAnsiTheme="minorBidi" w:cstheme="minorBidi"/>
          <w:b w:val="0"/>
          <w:bCs/>
          <w:color w:val="auto"/>
          <w:sz w:val="24"/>
          <w:szCs w:val="24"/>
        </w:rPr>
      </w:pPr>
      <w:r w:rsidRPr="00DA1AF0">
        <w:rPr>
          <w:rFonts w:asciiTheme="minorBidi" w:eastAsiaTheme="majorEastAsia" w:hAnsiTheme="minorBidi" w:cstheme="minorBidi"/>
          <w:color w:val="auto"/>
          <w:sz w:val="24"/>
          <w:szCs w:val="24"/>
        </w:rPr>
        <w:t>University Health and Wellness programmes</w:t>
      </w:r>
      <w:r w:rsidRPr="00DA1AF0">
        <w:rPr>
          <w:rFonts w:asciiTheme="minorBidi" w:eastAsiaTheme="majorEastAsia" w:hAnsiTheme="minorBidi" w:cstheme="minorBidi"/>
          <w:color w:val="auto"/>
          <w:sz w:val="24"/>
          <w:szCs w:val="24"/>
        </w:rPr>
        <w:t xml:space="preserve">: </w:t>
      </w:r>
      <w:r w:rsidRPr="00DA1AF0">
        <w:rPr>
          <w:rFonts w:asciiTheme="minorBidi" w:hAnsiTheme="minorBidi" w:cstheme="minorBidi"/>
          <w:b w:val="0"/>
          <w:bCs/>
          <w:color w:val="auto"/>
          <w:sz w:val="24"/>
          <w:szCs w:val="24"/>
        </w:rPr>
        <w:t>University of Glasgow Sport Active Lifestyle Wellbeing Programme is developed as a self-referral programme with the aim to improve UofG Staff and Student activity levels and their mental wellbeing. For more information or to register contact</w:t>
      </w:r>
      <w:r w:rsidRPr="00DA1AF0">
        <w:rPr>
          <w:rFonts w:asciiTheme="minorBidi" w:hAnsiTheme="minorBidi" w:cstheme="minorBidi"/>
          <w:color w:val="auto"/>
          <w:sz w:val="24"/>
          <w:szCs w:val="24"/>
        </w:rPr>
        <w:t xml:space="preserve">: </w:t>
      </w:r>
      <w:hyperlink r:id="rId19" w:history="1">
        <w:r w:rsidRPr="00DA1AF0">
          <w:rPr>
            <w:rStyle w:val="Hyperlink"/>
            <w:rFonts w:asciiTheme="minorBidi" w:hAnsiTheme="minorBidi" w:cstheme="minorBidi"/>
            <w:sz w:val="24"/>
            <w:szCs w:val="24"/>
          </w:rPr>
          <w:t>exerciseadvice@glasgow.ac.uk</w:t>
        </w:r>
      </w:hyperlink>
      <w:r w:rsidRPr="00DA1AF0">
        <w:rPr>
          <w:rFonts w:asciiTheme="minorBidi" w:hAnsiTheme="minorBidi" w:cstheme="minorBidi"/>
          <w:sz w:val="24"/>
          <w:szCs w:val="24"/>
        </w:rPr>
        <w:t xml:space="preserve"> </w:t>
      </w:r>
    </w:p>
    <w:p w14:paraId="03CA438E" w14:textId="717F8933" w:rsidR="52948955" w:rsidRPr="00DA1AF0" w:rsidRDefault="52948955" w:rsidP="52948955">
      <w:pPr>
        <w:rPr>
          <w:rFonts w:asciiTheme="minorBidi" w:hAnsiTheme="minorBidi" w:cstheme="minorBidi"/>
        </w:rPr>
      </w:pPr>
    </w:p>
    <w:p w14:paraId="739F2165" w14:textId="5E1CB41A" w:rsidR="00100639" w:rsidRPr="00DA1AF0" w:rsidRDefault="00100639">
      <w:pPr>
        <w:rPr>
          <w:rFonts w:asciiTheme="minorBidi" w:hAnsiTheme="minorBidi" w:cstheme="minorBidi"/>
          <w:b/>
          <w:bCs/>
          <w:color w:val="156082" w:themeColor="accent1"/>
        </w:rPr>
      </w:pPr>
      <w:r w:rsidRPr="00DA1AF0">
        <w:rPr>
          <w:rFonts w:asciiTheme="minorBidi" w:hAnsiTheme="minorBidi" w:cstheme="minorBidi"/>
          <w:b/>
          <w:bCs/>
          <w:color w:val="156082" w:themeColor="accent1"/>
        </w:rPr>
        <w:t xml:space="preserve">Other support resources </w:t>
      </w:r>
    </w:p>
    <w:p w14:paraId="0B5C6EE7" w14:textId="77777777" w:rsidR="00FC0449" w:rsidRPr="00DA1AF0" w:rsidRDefault="00FC0449" w:rsidP="00FC0449">
      <w:pPr>
        <w:autoSpaceDE w:val="0"/>
        <w:autoSpaceDN w:val="0"/>
        <w:adjustRightInd w:val="0"/>
        <w:rPr>
          <w:rFonts w:asciiTheme="minorBidi" w:eastAsia="Montserrat-Regular" w:hAnsiTheme="minorBidi" w:cstheme="minorBidi"/>
          <w:b/>
          <w:bCs/>
          <w:color w:val="0C3D57"/>
        </w:rPr>
      </w:pPr>
    </w:p>
    <w:p w14:paraId="74173D5A" w14:textId="77777777" w:rsidR="00FC0449" w:rsidRPr="00DA1AF0" w:rsidRDefault="00FC0449" w:rsidP="00FC0449">
      <w:pPr>
        <w:pStyle w:val="ListParagraph"/>
        <w:numPr>
          <w:ilvl w:val="0"/>
          <w:numId w:val="5"/>
        </w:numPr>
        <w:autoSpaceDE w:val="0"/>
        <w:autoSpaceDN w:val="0"/>
        <w:adjustRightInd w:val="0"/>
        <w:rPr>
          <w:rFonts w:asciiTheme="minorBidi" w:eastAsia="Montserrat-Regular" w:hAnsiTheme="minorBidi" w:cstheme="minorBidi"/>
          <w:color w:val="231F20"/>
        </w:rPr>
      </w:pPr>
      <w:r w:rsidRPr="00DA1AF0">
        <w:rPr>
          <w:rFonts w:asciiTheme="minorBidi" w:eastAsia="Montserrat-SemiBold" w:hAnsiTheme="minorBidi" w:cstheme="minorBidi"/>
          <w:b/>
          <w:bCs/>
          <w:color w:val="231F20"/>
        </w:rPr>
        <w:t xml:space="preserve">Hospice UK, </w:t>
      </w:r>
      <w:r w:rsidRPr="00DA1AF0">
        <w:rPr>
          <w:rFonts w:asciiTheme="minorBidi" w:eastAsia="Montserrat-Regular" w:hAnsiTheme="minorBidi" w:cstheme="minorBidi"/>
          <w:color w:val="231F20"/>
        </w:rPr>
        <w:t xml:space="preserve">Dying Matters resources - </w:t>
      </w:r>
      <w:hyperlink r:id="rId20" w:history="1">
        <w:r w:rsidRPr="00DA1AF0">
          <w:rPr>
            <w:rStyle w:val="Hyperlink"/>
            <w:rFonts w:asciiTheme="minorBidi" w:eastAsia="Montserrat-Regular" w:hAnsiTheme="minorBidi" w:cstheme="minorBidi"/>
          </w:rPr>
          <w:t>hospiceuk.org/our-campaigns/dying-matters/dying-matters-resources</w:t>
        </w:r>
      </w:hyperlink>
    </w:p>
    <w:p w14:paraId="3A9990B2" w14:textId="77777777" w:rsidR="00FC0449" w:rsidRPr="00DA1AF0" w:rsidRDefault="00FC0449" w:rsidP="00FC0449">
      <w:pPr>
        <w:pStyle w:val="ListParagraph"/>
        <w:numPr>
          <w:ilvl w:val="0"/>
          <w:numId w:val="5"/>
        </w:numPr>
        <w:autoSpaceDE w:val="0"/>
        <w:autoSpaceDN w:val="0"/>
        <w:adjustRightInd w:val="0"/>
        <w:rPr>
          <w:rFonts w:asciiTheme="minorBidi" w:eastAsiaTheme="minorEastAsia" w:hAnsiTheme="minorBidi" w:cstheme="minorBidi"/>
          <w:kern w:val="2"/>
        </w:rPr>
      </w:pPr>
      <w:r w:rsidRPr="00DA1AF0">
        <w:rPr>
          <w:rFonts w:asciiTheme="minorBidi" w:eastAsia="Montserrat-SemiBold" w:hAnsiTheme="minorBidi" w:cstheme="minorBidi"/>
          <w:b/>
          <w:bCs/>
          <w:color w:val="231F20"/>
        </w:rPr>
        <w:t xml:space="preserve">Marie Curie, </w:t>
      </w:r>
      <w:r w:rsidRPr="00DA1AF0">
        <w:rPr>
          <w:rFonts w:asciiTheme="minorBidi" w:eastAsia="Montserrat-Regular" w:hAnsiTheme="minorBidi" w:cstheme="minorBidi"/>
          <w:color w:val="231F20"/>
        </w:rPr>
        <w:t xml:space="preserve">Bereavement and grief at work - </w:t>
      </w:r>
      <w:hyperlink r:id="rId21" w:history="1">
        <w:r w:rsidRPr="00DA1AF0">
          <w:rPr>
            <w:rStyle w:val="Hyperlink"/>
            <w:rFonts w:asciiTheme="minorBidi" w:eastAsia="Montserrat-Regular" w:hAnsiTheme="minorBidi" w:cstheme="minorBidi"/>
          </w:rPr>
          <w:t>mariecurie.org.uk/help/support/bereaved-family-friends/work</w:t>
        </w:r>
      </w:hyperlink>
    </w:p>
    <w:p w14:paraId="3050BED4" w14:textId="77777777" w:rsidR="00FC0449" w:rsidRPr="00DA1AF0" w:rsidRDefault="00FC0449" w:rsidP="00FC0449">
      <w:pPr>
        <w:pStyle w:val="ListParagraph"/>
        <w:numPr>
          <w:ilvl w:val="0"/>
          <w:numId w:val="5"/>
        </w:numPr>
        <w:autoSpaceDE w:val="0"/>
        <w:autoSpaceDN w:val="0"/>
        <w:adjustRightInd w:val="0"/>
        <w:rPr>
          <w:rFonts w:asciiTheme="minorBidi" w:eastAsiaTheme="minorEastAsia" w:hAnsiTheme="minorBidi" w:cstheme="minorBidi"/>
          <w:kern w:val="2"/>
        </w:rPr>
      </w:pPr>
      <w:r w:rsidRPr="00DA1AF0">
        <w:rPr>
          <w:rFonts w:asciiTheme="minorBidi" w:eastAsia="Montserrat-SemiBold" w:hAnsiTheme="minorBidi" w:cstheme="minorBidi"/>
          <w:b/>
          <w:bCs/>
          <w:color w:val="231F20"/>
        </w:rPr>
        <w:t xml:space="preserve">The Beatson </w:t>
      </w:r>
      <w:r w:rsidRPr="00DA1AF0">
        <w:rPr>
          <w:rFonts w:asciiTheme="minorBidi" w:eastAsia="Montserrat-SemiBold" w:hAnsiTheme="minorBidi" w:cstheme="minorBidi"/>
          <w:color w:val="231F20"/>
        </w:rPr>
        <w:t>provide bereavement support, for more information call 0141 212 0505 or email Bereavementsupport@beatsoncancercharity.org or visit beatsoncancercharity.org/bereavement-support/</w:t>
      </w:r>
    </w:p>
    <w:p w14:paraId="12B77C6A" w14:textId="77992356" w:rsidR="00FC0449" w:rsidRPr="00DA1AF0" w:rsidRDefault="00FC0449" w:rsidP="00AB71C2">
      <w:pPr>
        <w:pStyle w:val="ListParagraph"/>
        <w:numPr>
          <w:ilvl w:val="0"/>
          <w:numId w:val="6"/>
        </w:numPr>
        <w:autoSpaceDE w:val="0"/>
        <w:autoSpaceDN w:val="0"/>
        <w:adjustRightInd w:val="0"/>
        <w:rPr>
          <w:rFonts w:asciiTheme="minorBidi" w:hAnsiTheme="minorBidi" w:cstheme="minorBidi"/>
          <w:b/>
          <w:bCs/>
        </w:rPr>
      </w:pPr>
      <w:r w:rsidRPr="00DA1AF0">
        <w:rPr>
          <w:rFonts w:asciiTheme="minorBidi" w:hAnsiTheme="minorBidi" w:cstheme="minorBidi"/>
          <w:b/>
          <w:bCs/>
        </w:rPr>
        <w:t xml:space="preserve">Able Futures, Mental Health Support and Guidance </w:t>
      </w:r>
      <w:r w:rsidR="00355994" w:rsidRPr="00DA1AF0">
        <w:rPr>
          <w:rFonts w:asciiTheme="minorBidi" w:hAnsiTheme="minorBidi" w:cstheme="minorBidi"/>
          <w:b/>
          <w:bCs/>
        </w:rPr>
        <w:t xml:space="preserve">- </w:t>
      </w:r>
      <w:r w:rsidR="00355994" w:rsidRPr="00DA1AF0">
        <w:rPr>
          <w:rFonts w:asciiTheme="minorBidi" w:hAnsiTheme="minorBidi" w:cstheme="minorBidi"/>
        </w:rPr>
        <w:t xml:space="preserve">Able Futures is a mental health support service provided by Access to Work. </w:t>
      </w:r>
      <w:r w:rsidR="00AB71C2" w:rsidRPr="00DA1AF0">
        <w:rPr>
          <w:rFonts w:asciiTheme="minorBidi" w:hAnsiTheme="minorBidi" w:cstheme="minorBidi"/>
        </w:rPr>
        <w:t xml:space="preserve">Colleagues who feel </w:t>
      </w:r>
      <w:r w:rsidR="003C2067" w:rsidRPr="00DA1AF0">
        <w:rPr>
          <w:rFonts w:asciiTheme="minorBidi" w:hAnsiTheme="minorBidi" w:cstheme="minorBidi"/>
        </w:rPr>
        <w:t xml:space="preserve">they </w:t>
      </w:r>
      <w:r w:rsidR="00AB71C2" w:rsidRPr="00DA1AF0">
        <w:rPr>
          <w:rFonts w:asciiTheme="minorBidi" w:hAnsiTheme="minorBidi" w:cstheme="minorBidi"/>
        </w:rPr>
        <w:t xml:space="preserve">could benefit from additional support with </w:t>
      </w:r>
      <w:r w:rsidR="003C2067" w:rsidRPr="00DA1AF0">
        <w:rPr>
          <w:rFonts w:asciiTheme="minorBidi" w:hAnsiTheme="minorBidi" w:cstheme="minorBidi"/>
        </w:rPr>
        <w:t xml:space="preserve">their </w:t>
      </w:r>
      <w:r w:rsidR="00AB71C2" w:rsidRPr="00DA1AF0">
        <w:rPr>
          <w:rFonts w:asciiTheme="minorBidi" w:hAnsiTheme="minorBidi" w:cstheme="minorBidi"/>
        </w:rPr>
        <w:t xml:space="preserve">mental health and wellbeing, </w:t>
      </w:r>
      <w:r w:rsidR="003C2067" w:rsidRPr="00DA1AF0">
        <w:rPr>
          <w:rFonts w:asciiTheme="minorBidi" w:hAnsiTheme="minorBidi" w:cstheme="minorBidi"/>
        </w:rPr>
        <w:t xml:space="preserve">can </w:t>
      </w:r>
      <w:r w:rsidR="00AB71C2" w:rsidRPr="00DA1AF0">
        <w:rPr>
          <w:rFonts w:asciiTheme="minorBidi" w:hAnsiTheme="minorBidi" w:cstheme="minorBidi"/>
        </w:rPr>
        <w:t>call Able Futures on 0800 321 3137 or visit </w:t>
      </w:r>
      <w:hyperlink r:id="rId22" w:history="1">
        <w:r w:rsidR="00AB71C2" w:rsidRPr="00DA1AF0">
          <w:rPr>
            <w:rStyle w:val="Hyperlink"/>
            <w:rFonts w:asciiTheme="minorBidi" w:hAnsiTheme="minorBidi" w:cstheme="minorBidi"/>
            <w:b/>
            <w:bCs/>
          </w:rPr>
          <w:t>www.able-futures.co.uk</w:t>
        </w:r>
      </w:hyperlink>
      <w:r w:rsidR="00AB71C2" w:rsidRPr="00DA1AF0">
        <w:rPr>
          <w:rFonts w:asciiTheme="minorBidi" w:hAnsiTheme="minorBidi" w:cstheme="minorBidi"/>
        </w:rPr>
        <w:t> to sign up online.</w:t>
      </w:r>
    </w:p>
    <w:p w14:paraId="128BF0A0" w14:textId="4E403F98" w:rsidR="00967F1D" w:rsidRPr="00DA1AF0" w:rsidRDefault="00466CA3" w:rsidP="00FC0449">
      <w:pPr>
        <w:pStyle w:val="ListParagraph"/>
        <w:numPr>
          <w:ilvl w:val="0"/>
          <w:numId w:val="6"/>
        </w:numPr>
        <w:autoSpaceDE w:val="0"/>
        <w:autoSpaceDN w:val="0"/>
        <w:adjustRightInd w:val="0"/>
        <w:rPr>
          <w:rFonts w:asciiTheme="minorBidi" w:hAnsiTheme="minorBidi" w:cstheme="minorBidi"/>
          <w:b/>
          <w:bCs/>
        </w:rPr>
      </w:pPr>
      <w:hyperlink r:id="rId23" w:history="1">
        <w:r w:rsidRPr="00DA1AF0">
          <w:rPr>
            <w:rStyle w:val="Hyperlink"/>
            <w:rFonts w:asciiTheme="minorBidi" w:hAnsiTheme="minorBidi" w:cstheme="minorBidi"/>
            <w:b/>
            <w:bCs/>
          </w:rPr>
          <w:t>Help is at hand – support after suicide</w:t>
        </w:r>
      </w:hyperlink>
      <w:r w:rsidRPr="00DA1AF0">
        <w:rPr>
          <w:rFonts w:asciiTheme="minorBidi" w:hAnsiTheme="minorBidi" w:cstheme="minorBidi"/>
          <w:b/>
          <w:bCs/>
        </w:rPr>
        <w:t xml:space="preserve"> </w:t>
      </w:r>
      <w:r w:rsidR="00F01A1A" w:rsidRPr="00DA1AF0">
        <w:rPr>
          <w:rFonts w:asciiTheme="minorBidi" w:hAnsiTheme="minorBidi" w:cstheme="minorBidi"/>
        </w:rPr>
        <w:t xml:space="preserve">– a resource </w:t>
      </w:r>
      <w:r w:rsidR="00106A44" w:rsidRPr="00DA1AF0">
        <w:rPr>
          <w:rFonts w:asciiTheme="minorBidi" w:hAnsiTheme="minorBidi" w:cstheme="minorBidi"/>
        </w:rPr>
        <w:t>providing support after someone may have died by suicide.</w:t>
      </w:r>
      <w:r w:rsidR="00106A44" w:rsidRPr="00DA1AF0">
        <w:rPr>
          <w:rFonts w:asciiTheme="minorBidi" w:hAnsiTheme="minorBidi" w:cstheme="minorBidi"/>
          <w:b/>
          <w:bCs/>
        </w:rPr>
        <w:t xml:space="preserve"> </w:t>
      </w:r>
    </w:p>
    <w:p w14:paraId="259F5E42" w14:textId="77777777" w:rsidR="00100639" w:rsidRPr="00C42ECB" w:rsidRDefault="00100639">
      <w:pPr>
        <w:rPr>
          <w:rFonts w:ascii="Calibri" w:hAnsi="Calibri" w:cs="Calibri"/>
        </w:rPr>
      </w:pPr>
    </w:p>
    <w:sectPr w:rsidR="00100639" w:rsidRPr="00C42ECB" w:rsidSect="00E12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Montserrat-Regular">
    <w:altName w:val="Yu Gothic"/>
    <w:panose1 w:val="00000000000000000000"/>
    <w:charset w:val="80"/>
    <w:family w:val="auto"/>
    <w:notTrueType/>
    <w:pitch w:val="default"/>
    <w:sig w:usb0="00000001" w:usb1="08070000" w:usb2="00000010" w:usb3="00000000" w:csb0="00020000" w:csb1="00000000"/>
  </w:font>
  <w:font w:name="Montserrat-Semi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0pt;height:500pt" o:bullet="t">
        <v:imagedata r:id="rId1" o:title="Tick-01"/>
      </v:shape>
    </w:pict>
  </w:numPicBullet>
  <w:abstractNum w:abstractNumId="0" w15:restartNumberingAfterBreak="0">
    <w:nsid w:val="02703ADF"/>
    <w:multiLevelType w:val="hybridMultilevel"/>
    <w:tmpl w:val="DFA0A0A8"/>
    <w:lvl w:ilvl="0" w:tplc="FFD097B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A87751"/>
    <w:multiLevelType w:val="hybridMultilevel"/>
    <w:tmpl w:val="42CAAA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9D5"/>
    <w:multiLevelType w:val="hybridMultilevel"/>
    <w:tmpl w:val="D6F89D8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 w15:restartNumberingAfterBreak="0">
    <w:nsid w:val="2B16375A"/>
    <w:multiLevelType w:val="hybridMultilevel"/>
    <w:tmpl w:val="F35E25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66F29"/>
    <w:multiLevelType w:val="multilevel"/>
    <w:tmpl w:val="6F3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92CEE"/>
    <w:multiLevelType w:val="multilevel"/>
    <w:tmpl w:val="A87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973F5"/>
    <w:multiLevelType w:val="hybridMultilevel"/>
    <w:tmpl w:val="7CAA2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722"/>
    <w:multiLevelType w:val="hybridMultilevel"/>
    <w:tmpl w:val="0CC09666"/>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932452D"/>
    <w:multiLevelType w:val="hybridMultilevel"/>
    <w:tmpl w:val="386E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13A25"/>
    <w:multiLevelType w:val="hybridMultilevel"/>
    <w:tmpl w:val="D906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9205D"/>
    <w:multiLevelType w:val="hybridMultilevel"/>
    <w:tmpl w:val="D770956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8780245">
    <w:abstractNumId w:val="3"/>
  </w:num>
  <w:num w:numId="2" w16cid:durableId="1093211857">
    <w:abstractNumId w:val="10"/>
  </w:num>
  <w:num w:numId="3" w16cid:durableId="191110608">
    <w:abstractNumId w:val="2"/>
  </w:num>
  <w:num w:numId="4" w16cid:durableId="307132216">
    <w:abstractNumId w:val="11"/>
  </w:num>
  <w:num w:numId="5" w16cid:durableId="342175107">
    <w:abstractNumId w:val="8"/>
  </w:num>
  <w:num w:numId="6" w16cid:durableId="768279583">
    <w:abstractNumId w:val="9"/>
  </w:num>
  <w:num w:numId="7" w16cid:durableId="1144928534">
    <w:abstractNumId w:val="5"/>
  </w:num>
  <w:num w:numId="8" w16cid:durableId="193426887">
    <w:abstractNumId w:val="4"/>
  </w:num>
  <w:num w:numId="9" w16cid:durableId="1468160590">
    <w:abstractNumId w:val="1"/>
  </w:num>
  <w:num w:numId="10" w16cid:durableId="447696748">
    <w:abstractNumId w:val="6"/>
  </w:num>
  <w:num w:numId="11" w16cid:durableId="1099375608">
    <w:abstractNumId w:val="0"/>
  </w:num>
  <w:num w:numId="12" w16cid:durableId="1113669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CB"/>
    <w:rsid w:val="000B6238"/>
    <w:rsid w:val="00100639"/>
    <w:rsid w:val="00106A44"/>
    <w:rsid w:val="001A008C"/>
    <w:rsid w:val="001E50AC"/>
    <w:rsid w:val="00226047"/>
    <w:rsid w:val="0028107F"/>
    <w:rsid w:val="002B197C"/>
    <w:rsid w:val="002E60BE"/>
    <w:rsid w:val="00303B09"/>
    <w:rsid w:val="00355994"/>
    <w:rsid w:val="00384997"/>
    <w:rsid w:val="003C2067"/>
    <w:rsid w:val="004162EC"/>
    <w:rsid w:val="00445BAC"/>
    <w:rsid w:val="00466CA3"/>
    <w:rsid w:val="005327FD"/>
    <w:rsid w:val="0057311F"/>
    <w:rsid w:val="00583C15"/>
    <w:rsid w:val="005E37D4"/>
    <w:rsid w:val="00692991"/>
    <w:rsid w:val="0069575F"/>
    <w:rsid w:val="006C3F21"/>
    <w:rsid w:val="007241A0"/>
    <w:rsid w:val="007C3276"/>
    <w:rsid w:val="00803889"/>
    <w:rsid w:val="009059B6"/>
    <w:rsid w:val="00967F1D"/>
    <w:rsid w:val="009938FA"/>
    <w:rsid w:val="009B0319"/>
    <w:rsid w:val="009E2843"/>
    <w:rsid w:val="00A46974"/>
    <w:rsid w:val="00AB71C2"/>
    <w:rsid w:val="00B130B5"/>
    <w:rsid w:val="00B22D50"/>
    <w:rsid w:val="00B8193F"/>
    <w:rsid w:val="00BB7205"/>
    <w:rsid w:val="00BD275E"/>
    <w:rsid w:val="00C42ECB"/>
    <w:rsid w:val="00C476BC"/>
    <w:rsid w:val="00C75C6D"/>
    <w:rsid w:val="00C857F2"/>
    <w:rsid w:val="00CB7AF5"/>
    <w:rsid w:val="00CC5C7E"/>
    <w:rsid w:val="00D165EF"/>
    <w:rsid w:val="00D37400"/>
    <w:rsid w:val="00D55FE5"/>
    <w:rsid w:val="00D67449"/>
    <w:rsid w:val="00D847CB"/>
    <w:rsid w:val="00DA1AF0"/>
    <w:rsid w:val="00DA72D8"/>
    <w:rsid w:val="00DE44C1"/>
    <w:rsid w:val="00E076E7"/>
    <w:rsid w:val="00E124E8"/>
    <w:rsid w:val="00E26608"/>
    <w:rsid w:val="00E412F6"/>
    <w:rsid w:val="00EE1B0F"/>
    <w:rsid w:val="00F01A1A"/>
    <w:rsid w:val="00F11C05"/>
    <w:rsid w:val="00FC0449"/>
    <w:rsid w:val="01D3087F"/>
    <w:rsid w:val="04048C01"/>
    <w:rsid w:val="0CC677F2"/>
    <w:rsid w:val="0CF651DC"/>
    <w:rsid w:val="34A76CD9"/>
    <w:rsid w:val="350290FF"/>
    <w:rsid w:val="36D8FD6F"/>
    <w:rsid w:val="3FF3C15C"/>
    <w:rsid w:val="4711B2FE"/>
    <w:rsid w:val="51917873"/>
    <w:rsid w:val="52948955"/>
    <w:rsid w:val="5B787B1A"/>
    <w:rsid w:val="6005748F"/>
    <w:rsid w:val="67A43715"/>
    <w:rsid w:val="69697D19"/>
    <w:rsid w:val="7076B561"/>
    <w:rsid w:val="750DFA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8523B6"/>
  <w15:chartTrackingRefBased/>
  <w15:docId w15:val="{E33B6121-5D6C-41FC-AFC1-31686B1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CB"/>
    <w:pPr>
      <w:spacing w:after="0" w:line="240" w:lineRule="auto"/>
    </w:pPr>
    <w:rPr>
      <w:rFonts w:ascii="Arial" w:eastAsia="Times New Roman" w:hAnsi="Arial" w:cs="Arial"/>
      <w:kern w:val="0"/>
      <w:lang w:eastAsia="en-US"/>
      <w14:ligatures w14:val="none"/>
    </w:rPr>
  </w:style>
  <w:style w:type="paragraph" w:styleId="Heading1">
    <w:name w:val="heading 1"/>
    <w:basedOn w:val="Normal"/>
    <w:next w:val="Normal"/>
    <w:link w:val="Heading1Char"/>
    <w:uiPriority w:val="9"/>
    <w:qFormat/>
    <w:rsid w:val="00C42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E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E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E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E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ECB"/>
    <w:rPr>
      <w:rFonts w:eastAsiaTheme="majorEastAsia" w:cstheme="majorBidi"/>
      <w:color w:val="272727" w:themeColor="text1" w:themeTint="D8"/>
    </w:rPr>
  </w:style>
  <w:style w:type="paragraph" w:styleId="Title">
    <w:name w:val="Title"/>
    <w:basedOn w:val="Normal"/>
    <w:next w:val="Normal"/>
    <w:link w:val="TitleChar"/>
    <w:uiPriority w:val="10"/>
    <w:qFormat/>
    <w:rsid w:val="00C42E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ECB"/>
    <w:pPr>
      <w:spacing w:before="160"/>
      <w:jc w:val="center"/>
    </w:pPr>
    <w:rPr>
      <w:i/>
      <w:iCs/>
      <w:color w:val="404040" w:themeColor="text1" w:themeTint="BF"/>
    </w:rPr>
  </w:style>
  <w:style w:type="character" w:customStyle="1" w:styleId="QuoteChar">
    <w:name w:val="Quote Char"/>
    <w:basedOn w:val="DefaultParagraphFont"/>
    <w:link w:val="Quote"/>
    <w:uiPriority w:val="29"/>
    <w:rsid w:val="00C42ECB"/>
    <w:rPr>
      <w:i/>
      <w:iCs/>
      <w:color w:val="404040" w:themeColor="text1" w:themeTint="BF"/>
    </w:rPr>
  </w:style>
  <w:style w:type="paragraph" w:styleId="ListParagraph">
    <w:name w:val="List Paragraph"/>
    <w:basedOn w:val="Normal"/>
    <w:uiPriority w:val="34"/>
    <w:qFormat/>
    <w:rsid w:val="00C42ECB"/>
    <w:pPr>
      <w:ind w:left="720"/>
      <w:contextualSpacing/>
    </w:pPr>
  </w:style>
  <w:style w:type="character" w:styleId="IntenseEmphasis">
    <w:name w:val="Intense Emphasis"/>
    <w:basedOn w:val="DefaultParagraphFont"/>
    <w:uiPriority w:val="21"/>
    <w:qFormat/>
    <w:rsid w:val="00C42ECB"/>
    <w:rPr>
      <w:i/>
      <w:iCs/>
      <w:color w:val="0F4761" w:themeColor="accent1" w:themeShade="BF"/>
    </w:rPr>
  </w:style>
  <w:style w:type="paragraph" w:styleId="IntenseQuote">
    <w:name w:val="Intense Quote"/>
    <w:basedOn w:val="Normal"/>
    <w:next w:val="Normal"/>
    <w:link w:val="IntenseQuoteChar"/>
    <w:uiPriority w:val="30"/>
    <w:qFormat/>
    <w:rsid w:val="00C42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ECB"/>
    <w:rPr>
      <w:i/>
      <w:iCs/>
      <w:color w:val="0F4761" w:themeColor="accent1" w:themeShade="BF"/>
    </w:rPr>
  </w:style>
  <w:style w:type="character" w:styleId="IntenseReference">
    <w:name w:val="Intense Reference"/>
    <w:basedOn w:val="DefaultParagraphFont"/>
    <w:uiPriority w:val="32"/>
    <w:qFormat/>
    <w:rsid w:val="00C42ECB"/>
    <w:rPr>
      <w:b/>
      <w:bCs/>
      <w:smallCaps/>
      <w:color w:val="0F4761" w:themeColor="accent1" w:themeShade="BF"/>
      <w:spacing w:val="5"/>
    </w:rPr>
  </w:style>
  <w:style w:type="character" w:styleId="Hyperlink">
    <w:name w:val="Hyperlink"/>
    <w:basedOn w:val="DefaultParagraphFont"/>
    <w:uiPriority w:val="99"/>
    <w:unhideWhenUsed/>
    <w:rsid w:val="00C42ECB"/>
    <w:rPr>
      <w:strike w:val="0"/>
      <w:dstrike w:val="0"/>
      <w:color w:val="0000FF"/>
      <w:u w:val="none"/>
      <w:effect w:val="none"/>
    </w:rPr>
  </w:style>
  <w:style w:type="table" w:styleId="TableGrid">
    <w:name w:val="Table Grid"/>
    <w:basedOn w:val="TableNormal"/>
    <w:uiPriority w:val="59"/>
    <w:rsid w:val="00C42EC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42ECB"/>
    <w:pPr>
      <w:jc w:val="both"/>
    </w:pPr>
    <w:rPr>
      <w:rFonts w:ascii="Tahoma" w:hAnsi="Tahoma" w:cs="Times New Roman"/>
      <w:sz w:val="26"/>
      <w:szCs w:val="20"/>
    </w:rPr>
  </w:style>
  <w:style w:type="character" w:customStyle="1" w:styleId="BodyTextChar">
    <w:name w:val="Body Text Char"/>
    <w:basedOn w:val="DefaultParagraphFont"/>
    <w:link w:val="BodyText"/>
    <w:rsid w:val="00C42ECB"/>
    <w:rPr>
      <w:rFonts w:ascii="Tahoma" w:eastAsia="Times New Roman" w:hAnsi="Tahoma" w:cs="Times New Roman"/>
      <w:kern w:val="0"/>
      <w:sz w:val="26"/>
      <w:szCs w:val="20"/>
      <w:lang w:eastAsia="en-US"/>
      <w14:ligatures w14:val="none"/>
    </w:rPr>
  </w:style>
  <w:style w:type="paragraph" w:customStyle="1" w:styleId="TitlePara">
    <w:name w:val="Title Para"/>
    <w:basedOn w:val="Normal"/>
    <w:link w:val="TitleParaChar"/>
    <w:qFormat/>
    <w:rsid w:val="00C42ECB"/>
    <w:pPr>
      <w:jc w:val="both"/>
    </w:pPr>
    <w:rPr>
      <w:rFonts w:ascii="Titillium" w:hAnsi="Titillium"/>
      <w:b/>
      <w:color w:val="E36C0A"/>
    </w:rPr>
  </w:style>
  <w:style w:type="paragraph" w:customStyle="1" w:styleId="tabletitle">
    <w:name w:val="table title"/>
    <w:basedOn w:val="BodyText"/>
    <w:link w:val="tabletitleChar"/>
    <w:qFormat/>
    <w:rsid w:val="00C42ECB"/>
    <w:pPr>
      <w:spacing w:after="120"/>
    </w:pPr>
    <w:rPr>
      <w:rFonts w:ascii="Titillium" w:hAnsi="Titillium" w:cs="Arial"/>
      <w:b/>
      <w:color w:val="579FBB"/>
      <w:sz w:val="21"/>
      <w:szCs w:val="21"/>
    </w:rPr>
  </w:style>
  <w:style w:type="character" w:customStyle="1" w:styleId="TitleParaChar">
    <w:name w:val="Title Para Char"/>
    <w:basedOn w:val="DefaultParagraphFont"/>
    <w:link w:val="TitlePara"/>
    <w:rsid w:val="00C42ECB"/>
    <w:rPr>
      <w:rFonts w:ascii="Titillium" w:eastAsia="Times New Roman" w:hAnsi="Titillium" w:cs="Arial"/>
      <w:b/>
      <w:color w:val="E36C0A"/>
      <w:kern w:val="0"/>
      <w:lang w:eastAsia="en-US"/>
      <w14:ligatures w14:val="none"/>
    </w:rPr>
  </w:style>
  <w:style w:type="character" w:customStyle="1" w:styleId="tabletitleChar">
    <w:name w:val="table title Char"/>
    <w:basedOn w:val="BodyTextChar"/>
    <w:link w:val="tabletitle"/>
    <w:rsid w:val="00C42ECB"/>
    <w:rPr>
      <w:rFonts w:ascii="Titillium" w:eastAsia="Times New Roman" w:hAnsi="Titillium" w:cs="Arial"/>
      <w:b/>
      <w:color w:val="579FBB"/>
      <w:kern w:val="0"/>
      <w:sz w:val="21"/>
      <w:szCs w:val="21"/>
      <w:lang w:eastAsia="en-US"/>
      <w14:ligatures w14:val="none"/>
    </w:rPr>
  </w:style>
  <w:style w:type="character" w:styleId="Strong">
    <w:name w:val="Strong"/>
    <w:basedOn w:val="DefaultParagraphFont"/>
    <w:uiPriority w:val="22"/>
    <w:qFormat/>
    <w:rsid w:val="00C42ECB"/>
    <w:rPr>
      <w:b/>
      <w:bCs/>
    </w:rPr>
  </w:style>
  <w:style w:type="paragraph" w:styleId="NormalWeb">
    <w:name w:val="Normal (Web)"/>
    <w:basedOn w:val="Normal"/>
    <w:uiPriority w:val="99"/>
    <w:unhideWhenUsed/>
    <w:rsid w:val="00C42ECB"/>
    <w:rPr>
      <w:rFonts w:ascii="Times New Roman" w:hAnsi="Times New Roman" w:cs="Times New Roman"/>
    </w:rPr>
  </w:style>
  <w:style w:type="character" w:styleId="UnresolvedMention">
    <w:name w:val="Unresolved Mention"/>
    <w:basedOn w:val="DefaultParagraphFont"/>
    <w:uiPriority w:val="99"/>
    <w:semiHidden/>
    <w:unhideWhenUsed/>
    <w:rsid w:val="00C42ECB"/>
    <w:rPr>
      <w:color w:val="605E5C"/>
      <w:shd w:val="clear" w:color="auto" w:fill="E1DFDD"/>
    </w:rPr>
  </w:style>
  <w:style w:type="character" w:styleId="CommentReference">
    <w:name w:val="annotation reference"/>
    <w:basedOn w:val="DefaultParagraphFont"/>
    <w:uiPriority w:val="99"/>
    <w:semiHidden/>
    <w:unhideWhenUsed/>
    <w:rsid w:val="00FC0449"/>
    <w:rPr>
      <w:sz w:val="16"/>
      <w:szCs w:val="16"/>
    </w:rPr>
  </w:style>
  <w:style w:type="paragraph" w:styleId="CommentText">
    <w:name w:val="annotation text"/>
    <w:basedOn w:val="Normal"/>
    <w:link w:val="CommentTextChar1"/>
    <w:uiPriority w:val="99"/>
    <w:unhideWhenUsed/>
    <w:rsid w:val="00FC0449"/>
    <w:pPr>
      <w:spacing w:after="160"/>
    </w:pPr>
    <w:rPr>
      <w:rFonts w:asciiTheme="minorHAnsi" w:eastAsiaTheme="minorEastAsia" w:hAnsiTheme="minorHAnsi" w:cstheme="minorBidi"/>
      <w:kern w:val="2"/>
      <w:sz w:val="20"/>
      <w:szCs w:val="20"/>
      <w:lang w:eastAsia="zh-CN"/>
      <w14:ligatures w14:val="standardContextual"/>
    </w:rPr>
  </w:style>
  <w:style w:type="character" w:customStyle="1" w:styleId="CommentTextChar">
    <w:name w:val="Comment Text Char"/>
    <w:basedOn w:val="DefaultParagraphFont"/>
    <w:uiPriority w:val="99"/>
    <w:semiHidden/>
    <w:rsid w:val="00FC0449"/>
    <w:rPr>
      <w:rFonts w:ascii="Arial" w:eastAsia="Times New Roman" w:hAnsi="Arial" w:cs="Arial"/>
      <w:kern w:val="0"/>
      <w:sz w:val="20"/>
      <w:szCs w:val="20"/>
      <w:lang w:eastAsia="en-US"/>
      <w14:ligatures w14:val="none"/>
    </w:rPr>
  </w:style>
  <w:style w:type="character" w:customStyle="1" w:styleId="CommentTextChar1">
    <w:name w:val="Comment Text Char1"/>
    <w:basedOn w:val="DefaultParagraphFont"/>
    <w:link w:val="CommentText"/>
    <w:uiPriority w:val="99"/>
    <w:rsid w:val="00FC0449"/>
    <w:rPr>
      <w:sz w:val="20"/>
      <w:szCs w:val="20"/>
    </w:rPr>
  </w:style>
  <w:style w:type="paragraph" w:styleId="CommentSubject">
    <w:name w:val="annotation subject"/>
    <w:basedOn w:val="CommentText"/>
    <w:next w:val="CommentText"/>
    <w:link w:val="CommentSubjectChar"/>
    <w:uiPriority w:val="99"/>
    <w:semiHidden/>
    <w:unhideWhenUsed/>
    <w:rsid w:val="005327FD"/>
    <w:pPr>
      <w:spacing w:after="0"/>
    </w:pPr>
    <w:rPr>
      <w:rFonts w:ascii="Arial" w:eastAsia="Times New Roman" w:hAnsi="Arial" w:cs="Arial"/>
      <w:b/>
      <w:bCs/>
      <w:kern w:val="0"/>
      <w:lang w:eastAsia="en-US"/>
      <w14:ligatures w14:val="none"/>
    </w:rPr>
  </w:style>
  <w:style w:type="character" w:customStyle="1" w:styleId="CommentSubjectChar">
    <w:name w:val="Comment Subject Char"/>
    <w:basedOn w:val="CommentTextChar1"/>
    <w:link w:val="CommentSubject"/>
    <w:uiPriority w:val="99"/>
    <w:semiHidden/>
    <w:rsid w:val="005327FD"/>
    <w:rPr>
      <w:rFonts w:ascii="Arial" w:eastAsia="Times New Roman" w:hAnsi="Arial" w:cs="Arial"/>
      <w:b/>
      <w:bCs/>
      <w:kern w:val="0"/>
      <w:sz w:val="20"/>
      <w:szCs w:val="20"/>
      <w:lang w:eastAsia="en-US"/>
      <w14:ligatures w14:val="none"/>
    </w:rPr>
  </w:style>
  <w:style w:type="character" w:styleId="FollowedHyperlink">
    <w:name w:val="FollowedHyperlink"/>
    <w:basedOn w:val="DefaultParagraphFont"/>
    <w:uiPriority w:val="99"/>
    <w:semiHidden/>
    <w:unhideWhenUsed/>
    <w:rsid w:val="00C857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3307">
      <w:bodyDiv w:val="1"/>
      <w:marLeft w:val="0"/>
      <w:marRight w:val="0"/>
      <w:marTop w:val="0"/>
      <w:marBottom w:val="0"/>
      <w:divBdr>
        <w:top w:val="none" w:sz="0" w:space="0" w:color="auto"/>
        <w:left w:val="none" w:sz="0" w:space="0" w:color="auto"/>
        <w:bottom w:val="none" w:sz="0" w:space="0" w:color="auto"/>
        <w:right w:val="none" w:sz="0" w:space="0" w:color="auto"/>
      </w:divBdr>
      <w:divsChild>
        <w:div w:id="1187669119">
          <w:marLeft w:val="0"/>
          <w:marRight w:val="0"/>
          <w:marTop w:val="0"/>
          <w:marBottom w:val="0"/>
          <w:divBdr>
            <w:top w:val="none" w:sz="0" w:space="0" w:color="auto"/>
            <w:left w:val="none" w:sz="0" w:space="0" w:color="auto"/>
            <w:bottom w:val="none" w:sz="0" w:space="0" w:color="auto"/>
            <w:right w:val="none" w:sz="0" w:space="0" w:color="auto"/>
          </w:divBdr>
          <w:divsChild>
            <w:div w:id="2066293147">
              <w:marLeft w:val="0"/>
              <w:marRight w:val="0"/>
              <w:marTop w:val="0"/>
              <w:marBottom w:val="0"/>
              <w:divBdr>
                <w:top w:val="none" w:sz="0" w:space="0" w:color="auto"/>
                <w:left w:val="none" w:sz="0" w:space="0" w:color="auto"/>
                <w:bottom w:val="none" w:sz="0" w:space="0" w:color="auto"/>
                <w:right w:val="none" w:sz="0" w:space="0" w:color="auto"/>
              </w:divBdr>
              <w:divsChild>
                <w:div w:id="1740789776">
                  <w:marLeft w:val="0"/>
                  <w:marRight w:val="0"/>
                  <w:marTop w:val="0"/>
                  <w:marBottom w:val="0"/>
                  <w:divBdr>
                    <w:top w:val="none" w:sz="0" w:space="0" w:color="auto"/>
                    <w:left w:val="none" w:sz="0" w:space="0" w:color="auto"/>
                    <w:bottom w:val="none" w:sz="0" w:space="0" w:color="auto"/>
                    <w:right w:val="none" w:sz="0" w:space="0" w:color="auto"/>
                  </w:divBdr>
                  <w:divsChild>
                    <w:div w:id="808475036">
                      <w:marLeft w:val="0"/>
                      <w:marRight w:val="0"/>
                      <w:marTop w:val="0"/>
                      <w:marBottom w:val="0"/>
                      <w:divBdr>
                        <w:top w:val="none" w:sz="0" w:space="0" w:color="auto"/>
                        <w:left w:val="none" w:sz="0" w:space="0" w:color="auto"/>
                        <w:bottom w:val="none" w:sz="0" w:space="0" w:color="auto"/>
                        <w:right w:val="none" w:sz="0" w:space="0" w:color="auto"/>
                      </w:divBdr>
                      <w:divsChild>
                        <w:div w:id="2015108946">
                          <w:marLeft w:val="0"/>
                          <w:marRight w:val="0"/>
                          <w:marTop w:val="0"/>
                          <w:marBottom w:val="0"/>
                          <w:divBdr>
                            <w:top w:val="none" w:sz="0" w:space="0" w:color="auto"/>
                            <w:left w:val="none" w:sz="0" w:space="0" w:color="auto"/>
                            <w:bottom w:val="none" w:sz="0" w:space="0" w:color="auto"/>
                            <w:right w:val="none" w:sz="0" w:space="0" w:color="auto"/>
                          </w:divBdr>
                          <w:divsChild>
                            <w:div w:id="1673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pod/all/health/occhealth/" TargetMode="External"/><Relationship Id="rId13" Type="http://schemas.openxmlformats.org/officeDocument/2006/relationships/hyperlink" Target="mailto:chaplaincy@glasgow.ac.uk" TargetMode="External"/><Relationship Id="rId18" Type="http://schemas.openxmlformats.org/officeDocument/2006/relationships/hyperlink" Target="https://www.gla.ac.uk/myglasgow/safetyresilience/managingstresspolicy/" TargetMode="External"/><Relationship Id="rId26" Type="http://schemas.microsoft.com/office/2020/10/relationships/intelligence" Target="intelligence2.xml"/><Relationship Id="rId3" Type="http://schemas.openxmlformats.org/officeDocument/2006/relationships/numbering" Target="numbering.xml"/><Relationship Id="rId21" Type="http://schemas.openxmlformats.org/officeDocument/2006/relationships/hyperlink" Target="https://www.mariecurie.org.uk/help/support/bereaved-family-friends/work" TargetMode="External"/><Relationship Id="rId7" Type="http://schemas.openxmlformats.org/officeDocument/2006/relationships/hyperlink" Target="https://frontdoor.spa.gla.ac.uk/Portal/Subsites/Static/HealthWellbeing/mentalwellbeing/healthassured/" TargetMode="External"/><Relationship Id="rId12" Type="http://schemas.openxmlformats.org/officeDocument/2006/relationships/hyperlink" Target="https://glasgow.saasiteu.com/Modules/SelfService/" TargetMode="External"/><Relationship Id="rId17" Type="http://schemas.openxmlformats.org/officeDocument/2006/relationships/hyperlink" Target="https://www.gla.ac.uk/myglasgow/pod/all/health/occhealt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ontdoor.spa.gla.ac.uk/Portal/Subsites/Static/HealthWellbeing/mentalwellbeing/healthassured/" TargetMode="External"/><Relationship Id="rId20" Type="http://schemas.openxmlformats.org/officeDocument/2006/relationships/hyperlink" Target="https://www.hospiceuk.org/our-campaigns/dying-matters/dying-matters-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illstandingmag.com/2014/01/22/6-things-never-say-bereaved-pare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ontdoor.spa.gla.ac.uk/Portal/Subsites/HealthWellbeing/Home.aspx" TargetMode="External"/><Relationship Id="rId23" Type="http://schemas.openxmlformats.org/officeDocument/2006/relationships/hyperlink" Target="https://frontdoor.spa.gla.ac.uk/Portal/Subsites/Static/HealthWellbeing/spiritualwellbeing/" TargetMode="External"/><Relationship Id="rId10" Type="http://schemas.openxmlformats.org/officeDocument/2006/relationships/hyperlink" Target="https://www.lovetoknow.com/life/grief-loss/what-not-say-when-someone-dies-words-phrases-avoid" TargetMode="External"/><Relationship Id="rId19" Type="http://schemas.openxmlformats.org/officeDocument/2006/relationships/hyperlink" Target="mailto:exerciseadvice@glasgow.ac.uk" TargetMode="External"/><Relationship Id="rId4" Type="http://schemas.openxmlformats.org/officeDocument/2006/relationships/styles" Target="styles.xml"/><Relationship Id="rId9" Type="http://schemas.openxmlformats.org/officeDocument/2006/relationships/hyperlink" Target="https://grief.com/10-best-worst-things-to-say-to-someone-in-grief/" TargetMode="External"/><Relationship Id="rId14" Type="http://schemas.openxmlformats.org/officeDocument/2006/relationships/hyperlink" Target="https://www.gla.ac.uk/myglasgow/pod/all/health/worklife/leave/otherleavetimeoff/otherleavetimeoffpolicies/" TargetMode="External"/><Relationship Id="rId22" Type="http://schemas.openxmlformats.org/officeDocument/2006/relationships/hyperlink" Target="http://www.able-future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45F96-82E0-4307-A2F8-870191014878}">
  <ds:schemaRefs>
    <ds:schemaRef ds:uri="http://schemas.microsoft.com/sharepoint/v3/contenttype/forms"/>
  </ds:schemaRefs>
</ds:datastoreItem>
</file>

<file path=customXml/itemProps2.xml><?xml version="1.0" encoding="utf-8"?>
<ds:datastoreItem xmlns:ds="http://schemas.openxmlformats.org/officeDocument/2006/customXml" ds:itemID="{CE5345B5-A317-40DF-83F6-66A4B178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Thomson</dc:creator>
  <cp:keywords/>
  <dc:description/>
  <cp:lastModifiedBy>Margaret Thomson</cp:lastModifiedBy>
  <cp:revision>3</cp:revision>
  <dcterms:created xsi:type="dcterms:W3CDTF">2025-01-16T12:02:00Z</dcterms:created>
  <dcterms:modified xsi:type="dcterms:W3CDTF">2025-01-16T12:05:00Z</dcterms:modified>
</cp:coreProperties>
</file>