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bottomFromText="720" w:horzAnchor="margin" w:tblpYSpec="bottom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DB4301" w14:paraId="04D4E522" w14:textId="77777777" w:rsidTr="001D0F95">
        <w:tc>
          <w:tcPr>
            <w:tcW w:w="9026" w:type="dxa"/>
          </w:tcPr>
          <w:p w14:paraId="18C6270D" w14:textId="0C28F913" w:rsidR="00DB4301" w:rsidRPr="004F2767" w:rsidRDefault="00601711" w:rsidP="00795D8B">
            <w:pPr>
              <w:pStyle w:val="Title"/>
              <w:rPr>
                <w:color w:val="EEECE1" w:themeColor="background2"/>
                <w:sz w:val="72"/>
                <w:szCs w:val="56"/>
              </w:rPr>
            </w:pPr>
            <w:r>
              <w:rPr>
                <w:rFonts w:eastAsiaTheme="minorHAnsi" w:cstheme="minorBidi"/>
                <w:color w:val="EEECE1" w:themeColor="background2"/>
                <w:spacing w:val="0"/>
                <w:kern w:val="0"/>
                <w:sz w:val="72"/>
                <w:szCs w:val="56"/>
                <w:lang w:val="en-GB" w:eastAsia="en-US"/>
              </w:rPr>
              <w:t>PHYS40</w:t>
            </w:r>
            <w:r w:rsidR="00FF1C6D">
              <w:rPr>
                <w:rFonts w:eastAsiaTheme="minorHAnsi" w:cstheme="minorBidi"/>
                <w:color w:val="EEECE1" w:themeColor="background2"/>
                <w:spacing w:val="0"/>
                <w:kern w:val="0"/>
                <w:sz w:val="72"/>
                <w:szCs w:val="56"/>
                <w:lang w:val="en-GB" w:eastAsia="en-US"/>
              </w:rPr>
              <w:t>66</w:t>
            </w:r>
            <w:r>
              <w:rPr>
                <w:rFonts w:eastAsiaTheme="minorHAnsi" w:cstheme="minorBidi"/>
                <w:color w:val="EEECE1" w:themeColor="background2"/>
                <w:spacing w:val="0"/>
                <w:kern w:val="0"/>
                <w:sz w:val="72"/>
                <w:szCs w:val="56"/>
                <w:lang w:val="en-GB" w:eastAsia="en-US"/>
              </w:rPr>
              <w:t xml:space="preserve"> </w:t>
            </w:r>
            <w:r w:rsidR="00FF1C6D">
              <w:rPr>
                <w:rFonts w:eastAsiaTheme="minorHAnsi" w:cstheme="minorBidi"/>
                <w:color w:val="EEECE1" w:themeColor="background2"/>
                <w:spacing w:val="0"/>
                <w:kern w:val="0"/>
                <w:sz w:val="72"/>
                <w:szCs w:val="56"/>
                <w:lang w:val="en-GB" w:eastAsia="en-US"/>
              </w:rPr>
              <w:t>Analytical Mecha</w:t>
            </w:r>
            <w:r w:rsidR="00FC1BB5">
              <w:rPr>
                <w:rFonts w:eastAsiaTheme="minorHAnsi" w:cstheme="minorBidi"/>
                <w:color w:val="EEECE1" w:themeColor="background2"/>
                <w:spacing w:val="0"/>
                <w:kern w:val="0"/>
                <w:sz w:val="72"/>
                <w:szCs w:val="56"/>
                <w:lang w:val="en-GB" w:eastAsia="en-US"/>
              </w:rPr>
              <w:t>nics</w:t>
            </w:r>
          </w:p>
        </w:tc>
      </w:tr>
      <w:tr w:rsidR="00DB4301" w14:paraId="68967BD5" w14:textId="77777777" w:rsidTr="00310863">
        <w:trPr>
          <w:trHeight w:val="560"/>
        </w:trPr>
        <w:tc>
          <w:tcPr>
            <w:tcW w:w="0" w:type="auto"/>
            <w:vAlign w:val="bottom"/>
          </w:tcPr>
          <w:p w14:paraId="766700CC" w14:textId="6406A7A7" w:rsidR="00DB4301" w:rsidRDefault="00000000" w:rsidP="0023055E">
            <w:pPr>
              <w:pStyle w:val="Subtitle"/>
              <w:contextualSpacing/>
            </w:pPr>
            <w:sdt>
              <w:sdtPr>
                <w:rPr>
                  <w:color w:val="FFFFFF" w:themeColor="background1"/>
                </w:rPr>
                <w:alias w:val="Subtitle"/>
                <w:id w:val="119410811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r w:rsidR="00AE520A">
                  <w:rPr>
                    <w:color w:val="FFFFFF" w:themeColor="background1"/>
                  </w:rPr>
                  <w:t>Course Information Guide 202</w:t>
                </w:r>
                <w:r w:rsidR="000E2508">
                  <w:rPr>
                    <w:color w:val="FFFFFF" w:themeColor="background1"/>
                  </w:rPr>
                  <w:t>4</w:t>
                </w:r>
                <w:r w:rsidR="00AE520A">
                  <w:rPr>
                    <w:color w:val="FFFFFF" w:themeColor="background1"/>
                  </w:rPr>
                  <w:t>-2</w:t>
                </w:r>
                <w:r w:rsidR="00F52558">
                  <w:rPr>
                    <w:color w:val="FFFFFF" w:themeColor="background1"/>
                  </w:rPr>
                  <w:t>5</w:t>
                </w:r>
              </w:sdtContent>
            </w:sdt>
          </w:p>
        </w:tc>
      </w:tr>
      <w:tr w:rsidR="00DB4301" w14:paraId="1D41465C" w14:textId="77777777">
        <w:trPr>
          <w:trHeight w:val="1152"/>
        </w:trPr>
        <w:tc>
          <w:tcPr>
            <w:tcW w:w="0" w:type="auto"/>
            <w:vAlign w:val="bottom"/>
          </w:tcPr>
          <w:p w14:paraId="70197F9B" w14:textId="00AD8A04" w:rsidR="00DB4301" w:rsidRDefault="00DB4301" w:rsidP="00D837B1">
            <w:pPr>
              <w:contextualSpacing/>
              <w:rPr>
                <w:color w:val="FFFFFF" w:themeColor="background1"/>
              </w:rPr>
            </w:pPr>
          </w:p>
        </w:tc>
      </w:tr>
      <w:tr w:rsidR="00DB4301" w14:paraId="48F59F41" w14:textId="77777777" w:rsidTr="001616CB">
        <w:trPr>
          <w:trHeight w:val="412"/>
        </w:trPr>
        <w:tc>
          <w:tcPr>
            <w:tcW w:w="0" w:type="auto"/>
            <w:vAlign w:val="bottom"/>
          </w:tcPr>
          <w:p w14:paraId="6C35045F" w14:textId="77777777" w:rsidR="00DB4301" w:rsidRDefault="00DB4301" w:rsidP="00A05069">
            <w:pPr>
              <w:contextualSpacing/>
              <w:rPr>
                <w:color w:val="1F497D" w:themeColor="text2"/>
              </w:rPr>
            </w:pPr>
          </w:p>
        </w:tc>
      </w:tr>
    </w:tbl>
    <w:p w14:paraId="1FDA8278" w14:textId="1AE803B4" w:rsidR="00FA0AF6" w:rsidRPr="00FC1BB5" w:rsidRDefault="001673E9" w:rsidP="00FC1BB5">
      <w:pPr>
        <w:contextualSpacing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CEAADDF" wp14:editId="4D985739">
                <wp:simplePos x="0" y="0"/>
                <wp:positionH relativeFrom="column">
                  <wp:posOffset>-748665</wp:posOffset>
                </wp:positionH>
                <wp:positionV relativeFrom="paragraph">
                  <wp:posOffset>-485412</wp:posOffset>
                </wp:positionV>
                <wp:extent cx="7200900" cy="1039558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103955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7A6E1" id="Rectangle 16" o:spid="_x0000_s1026" style="position:absolute;margin-left:-58.95pt;margin-top:-38.2pt;width:567pt;height:818.5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" fillcolor="black [3213]" stroked="f"/>
            </w:pict>
          </mc:Fallback>
        </mc:AlternateContent>
      </w:r>
      <w:r w:rsidR="00AE1C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5D467CF5" wp14:editId="6AE51742">
                <wp:simplePos x="0" y="0"/>
                <wp:positionH relativeFrom="margin">
                  <wp:align>left</wp:align>
                </wp:positionH>
                <mc:AlternateContent>
                  <mc:Choice Requires="wp14">
                    <wp:positionV relativeFrom="margin">
                      <wp14:pctPosVOffset>5000</wp14:pctPosVOffset>
                    </wp:positionV>
                  </mc:Choice>
                  <mc:Fallback>
                    <wp:positionV relativeFrom="page">
                      <wp:posOffset>1172845</wp:posOffset>
                    </wp:positionV>
                  </mc:Fallback>
                </mc:AlternateContent>
                <wp:extent cx="3970020" cy="323215"/>
                <wp:effectExtent l="0" t="0" r="0" b="0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002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7BBF7" w14:textId="77777777" w:rsidR="009E1D74" w:rsidRDefault="009E1D7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67CF5" id="_x0000_t202" coordsize="21600,21600" o:spt="202" path="m,l,21600r21600,l21600,xe">
                <v:stroke joinstyle="miter"/>
                <v:path gradientshapeok="t" o:connecttype="rect"/>
              </v:shapetype>
              <v:shape id="Text Box 244" o:spid="_x0000_s1026" type="#_x0000_t202" style="position:absolute;margin-left:0;margin-top:0;width:312.6pt;height:25.45pt;z-index:-251702272;visibility:visible;mso-wrap-style:squar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" filled="f" stroked="f" strokeweight=".5pt">
                <v:textbox style="mso-fit-shape-to-text:t" inset="0,0,0,0">
                  <w:txbxContent>
                    <w:p w14:paraId="1227BBF7" w14:textId="77777777" w:rsidR="009E1D74" w:rsidRDefault="009E1D74"/>
                  </w:txbxContent>
                </v:textbox>
                <w10:wrap anchorx="margin" anchory="margin"/>
              </v:shape>
            </w:pict>
          </mc:Fallback>
        </mc:AlternateContent>
      </w:r>
      <w:r w:rsidR="00DB4301">
        <w:rPr>
          <w:noProof/>
          <w:lang w:eastAsia="en-GB"/>
        </w:rPr>
        <w:drawing>
          <wp:anchor distT="0" distB="0" distL="114300" distR="114300" simplePos="0" relativeHeight="251782144" behindDoc="0" locked="0" layoutInCell="1" allowOverlap="1" wp14:anchorId="25C1AA7B" wp14:editId="5EB6D5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0875" cy="863600"/>
            <wp:effectExtent l="0" t="0" r="0" b="0"/>
            <wp:wrapTopAndBottom/>
            <wp:docPr id="5" name="Picture 5" descr="SchPhyAst_white.png (1344×2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PhyAst_white.png (1344×203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E3693" w14:textId="24AF06E0" w:rsidR="006A287B" w:rsidRDefault="001673E9" w:rsidP="006B0DB1">
      <w:r>
        <w:rPr>
          <w:noProof/>
        </w:rPr>
        <w:drawing>
          <wp:anchor distT="0" distB="0" distL="114300" distR="114300" simplePos="0" relativeHeight="251790336" behindDoc="1" locked="0" layoutInCell="1" allowOverlap="1" wp14:anchorId="783D0F53" wp14:editId="1EB25061">
            <wp:simplePos x="0" y="0"/>
            <wp:positionH relativeFrom="margin">
              <wp:posOffset>541655</wp:posOffset>
            </wp:positionH>
            <wp:positionV relativeFrom="margin">
              <wp:posOffset>1577068</wp:posOffset>
            </wp:positionV>
            <wp:extent cx="4647555" cy="3392715"/>
            <wp:effectExtent l="0" t="0" r="1270" b="0"/>
            <wp:wrapSquare wrapText="bothSides"/>
            <wp:docPr id="1294075769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075769" name="Graphic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7555" cy="339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F95">
        <w:drawing>
          <wp:anchor distT="0" distB="0" distL="114300" distR="114300" simplePos="0" relativeHeight="251789312" behindDoc="0" locked="0" layoutInCell="1" allowOverlap="1" wp14:anchorId="590D6CE9" wp14:editId="55CE1848">
            <wp:simplePos x="0" y="0"/>
            <wp:positionH relativeFrom="margin">
              <wp:posOffset>606952</wp:posOffset>
            </wp:positionH>
            <wp:positionV relativeFrom="margin">
              <wp:posOffset>4597763</wp:posOffset>
            </wp:positionV>
            <wp:extent cx="4647565" cy="1139825"/>
            <wp:effectExtent l="0" t="12700" r="0" b="193675"/>
            <wp:wrapSquare wrapText="bothSides"/>
            <wp:docPr id="133053378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9211">
                      <a:off x="0" y="0"/>
                      <a:ext cx="464756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BB5">
        <w:br w:type="page"/>
      </w:r>
    </w:p>
    <w:tbl>
      <w:tblPr>
        <w:tblStyle w:val="TableGrid"/>
        <w:tblpPr w:leftFromText="180" w:rightFromText="180" w:vertAnchor="page" w:horzAnchor="margin" w:tblpY="1615"/>
        <w:tblW w:w="9242" w:type="dxa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6A0" w:firstRow="1" w:lastRow="0" w:firstColumn="1" w:lastColumn="0" w:noHBand="1" w:noVBand="1"/>
      </w:tblPr>
      <w:tblGrid>
        <w:gridCol w:w="1986"/>
        <w:gridCol w:w="2681"/>
        <w:gridCol w:w="2264"/>
        <w:gridCol w:w="2311"/>
      </w:tblGrid>
      <w:tr w:rsidR="006B0DB1" w14:paraId="55666597" w14:textId="77777777" w:rsidTr="006B0DB1">
        <w:trPr>
          <w:trHeight w:val="293"/>
        </w:trPr>
        <w:tc>
          <w:tcPr>
            <w:tcW w:w="1986" w:type="dxa"/>
            <w:shd w:val="clear" w:color="auto" w:fill="FFFFFF" w:themeFill="background1"/>
          </w:tcPr>
          <w:p w14:paraId="3A52E98A" w14:textId="77777777" w:rsidR="006B0DB1" w:rsidRPr="00391638" w:rsidRDefault="006B0DB1" w:rsidP="006B0DB1">
            <w:pPr>
              <w:contextualSpacing/>
              <w:rPr>
                <w:color w:val="951272"/>
                <w:sz w:val="24"/>
                <w:szCs w:val="24"/>
              </w:rPr>
            </w:pPr>
            <w:r w:rsidRPr="00391638">
              <w:rPr>
                <w:color w:val="951272"/>
                <w:sz w:val="24"/>
                <w:szCs w:val="24"/>
              </w:rPr>
              <w:lastRenderedPageBreak/>
              <w:t>Lecturer:</w:t>
            </w:r>
          </w:p>
        </w:tc>
        <w:tc>
          <w:tcPr>
            <w:tcW w:w="2681" w:type="dxa"/>
            <w:shd w:val="clear" w:color="auto" w:fill="FFFFFF" w:themeFill="background1"/>
          </w:tcPr>
          <w:p w14:paraId="19D62A0D" w14:textId="3B85DACB" w:rsidR="006B0DB1" w:rsidRPr="00391638" w:rsidRDefault="00000000" w:rsidP="006B0DB1">
            <w:pPr>
              <w:contextualSpacing/>
              <w:rPr>
                <w:rStyle w:val="FollowedHyperlink"/>
                <w:color w:val="auto"/>
                <w:sz w:val="24"/>
                <w:szCs w:val="24"/>
                <w:u w:val="none"/>
              </w:rPr>
            </w:pPr>
            <w:hyperlink r:id="rId12" w:history="1">
              <w:r w:rsidR="001C5010">
                <w:rPr>
                  <w:rStyle w:val="Hyperlink"/>
                  <w:sz w:val="24"/>
                  <w:szCs w:val="24"/>
                </w:rPr>
                <w:t>Prof.</w:t>
              </w:r>
              <w:r w:rsidR="006B0DB1">
                <w:rPr>
                  <w:rStyle w:val="Hyperlink"/>
                  <w:sz w:val="24"/>
                  <w:szCs w:val="24"/>
                </w:rPr>
                <w:t xml:space="preserve"> Jörg Götte</w:t>
              </w:r>
            </w:hyperlink>
          </w:p>
          <w:p w14:paraId="4818032C" w14:textId="77777777" w:rsidR="006B0DB1" w:rsidRPr="00391638" w:rsidRDefault="006B0DB1" w:rsidP="006B0DB1">
            <w:pPr>
              <w:contextualSpacing/>
              <w:rPr>
                <w:rStyle w:val="FollowedHyperlink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FFFFFF" w:themeFill="background1"/>
          </w:tcPr>
          <w:p w14:paraId="5C3E8FA4" w14:textId="77777777" w:rsidR="006B0DB1" w:rsidRPr="00391638" w:rsidRDefault="006B0DB1" w:rsidP="006B0DB1">
            <w:pPr>
              <w:contextualSpacing/>
              <w:rPr>
                <w:color w:val="951272"/>
                <w:sz w:val="24"/>
                <w:szCs w:val="24"/>
              </w:rPr>
            </w:pPr>
            <w:r w:rsidRPr="00391638">
              <w:rPr>
                <w:color w:val="951272"/>
                <w:sz w:val="24"/>
                <w:szCs w:val="24"/>
              </w:rPr>
              <w:t>Schedule:</w:t>
            </w:r>
          </w:p>
        </w:tc>
        <w:tc>
          <w:tcPr>
            <w:tcW w:w="2311" w:type="dxa"/>
            <w:shd w:val="clear" w:color="auto" w:fill="FFFFFF" w:themeFill="background1"/>
          </w:tcPr>
          <w:p w14:paraId="67196C8E" w14:textId="6AE25254" w:rsidR="006B0DB1" w:rsidRPr="00391638" w:rsidRDefault="006B0DB1" w:rsidP="006B0DB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lectures, </w:t>
            </w:r>
            <w:r w:rsidR="00E40390">
              <w:rPr>
                <w:sz w:val="24"/>
                <w:szCs w:val="24"/>
              </w:rPr>
              <w:t xml:space="preserve">Wed 11 </w:t>
            </w:r>
            <w:r>
              <w:rPr>
                <w:sz w:val="24"/>
                <w:szCs w:val="24"/>
              </w:rPr>
              <w:t xml:space="preserve">am, </w:t>
            </w:r>
            <w:r w:rsidR="00E40390">
              <w:rPr>
                <w:sz w:val="24"/>
                <w:szCs w:val="24"/>
              </w:rPr>
              <w:t>Fri</w:t>
            </w:r>
            <w:r>
              <w:rPr>
                <w:sz w:val="24"/>
                <w:szCs w:val="24"/>
              </w:rPr>
              <w:t xml:space="preserve"> 1</w:t>
            </w:r>
            <w:r w:rsidR="00E40390">
              <w:rPr>
                <w:sz w:val="24"/>
                <w:szCs w:val="24"/>
              </w:rPr>
              <w:t xml:space="preserve">1 </w:t>
            </w:r>
            <w:r w:rsidRPr="00391638">
              <w:rPr>
                <w:sz w:val="24"/>
                <w:szCs w:val="24"/>
              </w:rPr>
              <w:t>am</w:t>
            </w:r>
          </w:p>
        </w:tc>
      </w:tr>
      <w:tr w:rsidR="006B0DB1" w14:paraId="1A5CFBB8" w14:textId="77777777" w:rsidTr="006B0DB1">
        <w:trPr>
          <w:trHeight w:val="293"/>
        </w:trPr>
        <w:tc>
          <w:tcPr>
            <w:tcW w:w="1986" w:type="dxa"/>
            <w:shd w:val="clear" w:color="auto" w:fill="FFFFFF" w:themeFill="background1"/>
          </w:tcPr>
          <w:p w14:paraId="5454422C" w14:textId="77777777" w:rsidR="006B0DB1" w:rsidRPr="00391638" w:rsidRDefault="006B0DB1" w:rsidP="006B0DB1">
            <w:pPr>
              <w:contextualSpacing/>
              <w:rPr>
                <w:color w:val="951272"/>
                <w:sz w:val="24"/>
                <w:szCs w:val="24"/>
              </w:rPr>
            </w:pPr>
            <w:r w:rsidRPr="00391638">
              <w:rPr>
                <w:color w:val="951272"/>
                <w:sz w:val="24"/>
                <w:szCs w:val="24"/>
              </w:rPr>
              <w:t>SCQF Credits:</w:t>
            </w:r>
          </w:p>
        </w:tc>
        <w:tc>
          <w:tcPr>
            <w:tcW w:w="2681" w:type="dxa"/>
            <w:shd w:val="clear" w:color="auto" w:fill="FFFFFF" w:themeFill="background1"/>
          </w:tcPr>
          <w:p w14:paraId="3F7B768A" w14:textId="77777777" w:rsidR="006B0DB1" w:rsidRPr="00391638" w:rsidRDefault="006B0DB1" w:rsidP="006B0DB1">
            <w:pPr>
              <w:contextualSpacing/>
              <w:rPr>
                <w:sz w:val="24"/>
                <w:szCs w:val="24"/>
              </w:rPr>
            </w:pPr>
            <w:r w:rsidRPr="00391638">
              <w:rPr>
                <w:sz w:val="24"/>
                <w:szCs w:val="24"/>
              </w:rPr>
              <w:t>10</w:t>
            </w:r>
          </w:p>
        </w:tc>
        <w:tc>
          <w:tcPr>
            <w:tcW w:w="2264" w:type="dxa"/>
            <w:shd w:val="clear" w:color="auto" w:fill="FFFFFF" w:themeFill="background1"/>
          </w:tcPr>
          <w:p w14:paraId="7E7F5CD4" w14:textId="77777777" w:rsidR="006B0DB1" w:rsidRPr="00391638" w:rsidRDefault="006B0DB1" w:rsidP="006B0DB1">
            <w:pPr>
              <w:contextualSpacing/>
              <w:rPr>
                <w:color w:val="951272"/>
                <w:sz w:val="24"/>
                <w:szCs w:val="24"/>
              </w:rPr>
            </w:pPr>
            <w:r w:rsidRPr="00391638">
              <w:rPr>
                <w:color w:val="951272"/>
                <w:sz w:val="24"/>
                <w:szCs w:val="24"/>
              </w:rPr>
              <w:t>ECTS Credits:</w:t>
            </w:r>
          </w:p>
        </w:tc>
        <w:tc>
          <w:tcPr>
            <w:tcW w:w="2311" w:type="dxa"/>
            <w:shd w:val="clear" w:color="auto" w:fill="FFFFFF" w:themeFill="background1"/>
          </w:tcPr>
          <w:p w14:paraId="771922E7" w14:textId="77777777" w:rsidR="006B0DB1" w:rsidRPr="00391638" w:rsidRDefault="006B0DB1" w:rsidP="006B0DB1">
            <w:pPr>
              <w:contextualSpacing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91638">
              <w:rPr>
                <w:sz w:val="24"/>
                <w:szCs w:val="24"/>
              </w:rPr>
              <w:t>5</w:t>
            </w:r>
          </w:p>
        </w:tc>
      </w:tr>
      <w:tr w:rsidR="006B0DB1" w14:paraId="2983D095" w14:textId="77777777" w:rsidTr="006B0DB1">
        <w:trPr>
          <w:trHeight w:val="293"/>
        </w:trPr>
        <w:tc>
          <w:tcPr>
            <w:tcW w:w="1986" w:type="dxa"/>
            <w:shd w:val="clear" w:color="auto" w:fill="FFFFFF" w:themeFill="background1"/>
          </w:tcPr>
          <w:p w14:paraId="7C3188CC" w14:textId="77777777" w:rsidR="006B0DB1" w:rsidRPr="00391638" w:rsidRDefault="006B0DB1" w:rsidP="006B0DB1">
            <w:pPr>
              <w:contextualSpacing/>
              <w:rPr>
                <w:color w:val="951272"/>
                <w:sz w:val="24"/>
                <w:szCs w:val="24"/>
              </w:rPr>
            </w:pPr>
            <w:r w:rsidRPr="00391638">
              <w:rPr>
                <w:color w:val="951272"/>
                <w:sz w:val="24"/>
                <w:szCs w:val="24"/>
              </w:rPr>
              <w:t>Assessment:</w:t>
            </w:r>
          </w:p>
        </w:tc>
        <w:tc>
          <w:tcPr>
            <w:tcW w:w="2681" w:type="dxa"/>
            <w:shd w:val="clear" w:color="auto" w:fill="FFFFFF" w:themeFill="background1"/>
          </w:tcPr>
          <w:p w14:paraId="1359FAD7" w14:textId="77777777" w:rsidR="006B0DB1" w:rsidRPr="00391638" w:rsidRDefault="006B0DB1" w:rsidP="006B0DB1">
            <w:pPr>
              <w:contextualSpacing/>
              <w:rPr>
                <w:sz w:val="24"/>
                <w:szCs w:val="24"/>
              </w:rPr>
            </w:pPr>
            <w:r w:rsidRPr="00391638">
              <w:rPr>
                <w:sz w:val="24"/>
                <w:szCs w:val="24"/>
              </w:rPr>
              <w:t>Examination (100%)</w:t>
            </w:r>
          </w:p>
        </w:tc>
        <w:tc>
          <w:tcPr>
            <w:tcW w:w="2264" w:type="dxa"/>
            <w:shd w:val="clear" w:color="auto" w:fill="FFFFFF" w:themeFill="background1"/>
          </w:tcPr>
          <w:p w14:paraId="7DF8BFD3" w14:textId="77777777" w:rsidR="006B0DB1" w:rsidRPr="00391638" w:rsidRDefault="006B0DB1" w:rsidP="006B0DB1">
            <w:pPr>
              <w:contextualSpacing/>
              <w:rPr>
                <w:color w:val="951272"/>
                <w:sz w:val="24"/>
                <w:szCs w:val="24"/>
              </w:rPr>
            </w:pPr>
            <w:r w:rsidRPr="00391638">
              <w:rPr>
                <w:color w:val="951272"/>
                <w:sz w:val="24"/>
                <w:szCs w:val="24"/>
              </w:rPr>
              <w:t>Co-requisites</w:t>
            </w:r>
            <w:r>
              <w:rPr>
                <w:color w:val="951272"/>
                <w:sz w:val="24"/>
                <w:szCs w:val="24"/>
              </w:rPr>
              <w:t>:</w:t>
            </w:r>
          </w:p>
        </w:tc>
        <w:tc>
          <w:tcPr>
            <w:tcW w:w="2311" w:type="dxa"/>
            <w:shd w:val="clear" w:color="auto" w:fill="FFFFFF" w:themeFill="background1"/>
          </w:tcPr>
          <w:p w14:paraId="4AE40AEC" w14:textId="77777777" w:rsidR="006B0DB1" w:rsidRPr="00391638" w:rsidRDefault="00000000" w:rsidP="006B0DB1">
            <w:pPr>
              <w:contextualSpacing/>
              <w:rPr>
                <w:color w:val="333333"/>
                <w:sz w:val="24"/>
                <w:szCs w:val="24"/>
                <w:shd w:val="clear" w:color="auto" w:fill="FFFFFF"/>
              </w:rPr>
            </w:pPr>
            <w:hyperlink r:id="rId13" w:history="1">
              <w:r w:rsidR="006B0DB1" w:rsidRPr="007D7E6F">
                <w:rPr>
                  <w:rStyle w:val="Hyperlink"/>
                  <w:sz w:val="24"/>
                  <w:szCs w:val="24"/>
                  <w:shd w:val="clear" w:color="auto" w:fill="FFFFFF"/>
                </w:rPr>
                <w:t>PHYS4025</w:t>
              </w:r>
            </w:hyperlink>
            <w:r w:rsidR="006B0DB1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  <w:hyperlink r:id="rId14" w:history="1">
              <w:r w:rsidR="006B0DB1" w:rsidRPr="007D7E6F">
                <w:rPr>
                  <w:rStyle w:val="Hyperlink"/>
                  <w:sz w:val="24"/>
                  <w:szCs w:val="24"/>
                  <w:shd w:val="clear" w:color="auto" w:fill="FFFFFF"/>
                </w:rPr>
                <w:t>PHYS4011</w:t>
              </w:r>
            </w:hyperlink>
            <w:r w:rsidR="006B0DB1">
              <w:rPr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hyperlink r:id="rId15" w:history="1">
              <w:r w:rsidR="006B0DB1" w:rsidRPr="007D7E6F">
                <w:rPr>
                  <w:rStyle w:val="Hyperlink"/>
                  <w:sz w:val="24"/>
                  <w:szCs w:val="24"/>
                  <w:shd w:val="clear" w:color="auto" w:fill="FFFFFF"/>
                </w:rPr>
                <w:t>PHYS4031</w:t>
              </w:r>
            </w:hyperlink>
          </w:p>
        </w:tc>
      </w:tr>
      <w:tr w:rsidR="006B0DB1" w14:paraId="652EF952" w14:textId="77777777" w:rsidTr="006B0DB1">
        <w:trPr>
          <w:trHeight w:val="293"/>
        </w:trPr>
        <w:tc>
          <w:tcPr>
            <w:tcW w:w="1986" w:type="dxa"/>
            <w:shd w:val="clear" w:color="auto" w:fill="FFFFFF" w:themeFill="background1"/>
          </w:tcPr>
          <w:p w14:paraId="40E5BD98" w14:textId="77777777" w:rsidR="006B0DB1" w:rsidRPr="00391638" w:rsidRDefault="006B0DB1" w:rsidP="006B0DB1">
            <w:pPr>
              <w:contextualSpacing/>
              <w:rPr>
                <w:color w:val="951272"/>
                <w:sz w:val="24"/>
                <w:szCs w:val="24"/>
              </w:rPr>
            </w:pPr>
            <w:r w:rsidRPr="00391638">
              <w:rPr>
                <w:color w:val="951272"/>
                <w:sz w:val="24"/>
                <w:szCs w:val="24"/>
              </w:rPr>
              <w:t>Level:</w:t>
            </w:r>
          </w:p>
        </w:tc>
        <w:tc>
          <w:tcPr>
            <w:tcW w:w="2681" w:type="dxa"/>
            <w:shd w:val="clear" w:color="auto" w:fill="FFFFFF" w:themeFill="background1"/>
          </w:tcPr>
          <w:p w14:paraId="48A74569" w14:textId="77777777" w:rsidR="006B0DB1" w:rsidRPr="00391638" w:rsidRDefault="006B0DB1" w:rsidP="006B0DB1">
            <w:pPr>
              <w:contextualSpacing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91638">
              <w:rPr>
                <w:color w:val="333333"/>
                <w:sz w:val="24"/>
                <w:szCs w:val="24"/>
                <w:shd w:val="clear" w:color="auto" w:fill="FFFFFF"/>
              </w:rPr>
              <w:t>Honours</w:t>
            </w:r>
          </w:p>
        </w:tc>
        <w:tc>
          <w:tcPr>
            <w:tcW w:w="2264" w:type="dxa"/>
            <w:shd w:val="clear" w:color="auto" w:fill="FFFFFF" w:themeFill="background1"/>
          </w:tcPr>
          <w:p w14:paraId="541EBB23" w14:textId="77777777" w:rsidR="006B0DB1" w:rsidRPr="00391638" w:rsidRDefault="006B0DB1" w:rsidP="006B0DB1">
            <w:pPr>
              <w:contextualSpacing/>
              <w:rPr>
                <w:color w:val="951272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39FE206E" w14:textId="77777777" w:rsidR="006B0DB1" w:rsidRPr="00391638" w:rsidRDefault="006B0DB1" w:rsidP="006B0DB1">
            <w:pPr>
              <w:contextualSpacing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B0DB1" w14:paraId="6F745864" w14:textId="77777777" w:rsidTr="006B0DB1">
        <w:trPr>
          <w:trHeight w:val="293"/>
        </w:trPr>
        <w:tc>
          <w:tcPr>
            <w:tcW w:w="1986" w:type="dxa"/>
            <w:shd w:val="clear" w:color="auto" w:fill="FFFFFF" w:themeFill="background1"/>
          </w:tcPr>
          <w:p w14:paraId="561FA511" w14:textId="77777777" w:rsidR="006B0DB1" w:rsidRPr="00391638" w:rsidRDefault="006B0DB1" w:rsidP="006B0DB1">
            <w:pPr>
              <w:contextualSpacing/>
              <w:rPr>
                <w:color w:val="951272"/>
                <w:sz w:val="24"/>
                <w:szCs w:val="24"/>
              </w:rPr>
            </w:pPr>
            <w:r w:rsidRPr="00391638">
              <w:rPr>
                <w:color w:val="951272"/>
                <w:sz w:val="24"/>
                <w:szCs w:val="24"/>
              </w:rPr>
              <w:t>Typically Offered:</w:t>
            </w:r>
          </w:p>
        </w:tc>
        <w:tc>
          <w:tcPr>
            <w:tcW w:w="2681" w:type="dxa"/>
            <w:shd w:val="clear" w:color="auto" w:fill="FFFFFF" w:themeFill="background1"/>
          </w:tcPr>
          <w:p w14:paraId="170C54B2" w14:textId="77777777" w:rsidR="006B0DB1" w:rsidRPr="00391638" w:rsidRDefault="006B0DB1" w:rsidP="006B0DB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 1</w:t>
            </w:r>
          </w:p>
        </w:tc>
        <w:tc>
          <w:tcPr>
            <w:tcW w:w="2264" w:type="dxa"/>
            <w:shd w:val="clear" w:color="auto" w:fill="FFFFFF" w:themeFill="background1"/>
          </w:tcPr>
          <w:p w14:paraId="4F19EA22" w14:textId="77777777" w:rsidR="006B0DB1" w:rsidRPr="00391638" w:rsidRDefault="006B0DB1" w:rsidP="006B0DB1">
            <w:pPr>
              <w:contextualSpacing/>
              <w:rPr>
                <w:sz w:val="24"/>
                <w:szCs w:val="24"/>
              </w:rPr>
            </w:pPr>
            <w:r w:rsidRPr="00391638">
              <w:rPr>
                <w:color w:val="951272"/>
                <w:sz w:val="24"/>
                <w:szCs w:val="24"/>
              </w:rPr>
              <w:t>Prerequisites:</w:t>
            </w:r>
          </w:p>
        </w:tc>
        <w:tc>
          <w:tcPr>
            <w:tcW w:w="2311" w:type="dxa"/>
            <w:shd w:val="clear" w:color="auto" w:fill="FFFFFF" w:themeFill="background1"/>
          </w:tcPr>
          <w:p w14:paraId="30380068" w14:textId="77777777" w:rsidR="006B0DB1" w:rsidRPr="00391638" w:rsidRDefault="006B0DB1" w:rsidP="006B0DB1">
            <w:pPr>
              <w:contextualSpacing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Physics 2</w:t>
            </w:r>
          </w:p>
        </w:tc>
      </w:tr>
    </w:tbl>
    <w:p w14:paraId="60F9E18B" w14:textId="039C0E95" w:rsidR="00367465" w:rsidRDefault="00607A19" w:rsidP="003142EC">
      <w:pPr>
        <w:pStyle w:val="Heading1"/>
        <w:spacing w:before="0"/>
        <w:ind w:left="431" w:hanging="431"/>
        <w:contextualSpacing/>
      </w:pPr>
      <w:r>
        <w:t>Course Details</w:t>
      </w:r>
    </w:p>
    <w:p w14:paraId="6D4E894E" w14:textId="433DF37F" w:rsidR="004F2767" w:rsidRDefault="00592604" w:rsidP="007F790C">
      <w:pPr>
        <w:pStyle w:val="Heading1"/>
        <w:rPr>
          <w:lang w:val="en-US"/>
        </w:rPr>
      </w:pPr>
      <w:r>
        <w:rPr>
          <w:lang w:val="en-US"/>
        </w:rPr>
        <w:t>Course</w:t>
      </w:r>
      <w:r w:rsidR="007F790C">
        <w:rPr>
          <w:lang w:val="en-US"/>
        </w:rPr>
        <w:t xml:space="preserve"> Aims </w:t>
      </w:r>
    </w:p>
    <w:p w14:paraId="78F6602E" w14:textId="77777777" w:rsidR="007F790C" w:rsidRDefault="007F790C" w:rsidP="00592604">
      <w:pPr>
        <w:spacing w:after="0"/>
      </w:pPr>
    </w:p>
    <w:p w14:paraId="1ED4C5D1" w14:textId="5FFC3D5D" w:rsidR="007F790C" w:rsidRPr="00391638" w:rsidRDefault="008E7A0D" w:rsidP="0008245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83168" behindDoc="0" locked="0" layoutInCell="1" allowOverlap="1" wp14:anchorId="0F6D2F65" wp14:editId="65ADD2F0">
            <wp:simplePos x="0" y="0"/>
            <wp:positionH relativeFrom="margin">
              <wp:posOffset>3764825</wp:posOffset>
            </wp:positionH>
            <wp:positionV relativeFrom="margin">
              <wp:posOffset>2437221</wp:posOffset>
            </wp:positionV>
            <wp:extent cx="2184400" cy="2223135"/>
            <wp:effectExtent l="0" t="0" r="0" b="0"/>
            <wp:wrapSquare wrapText="bothSides"/>
            <wp:docPr id="152774339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743395" name="Graphic 1527743395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5D52" w:rsidRPr="003142EC">
        <w:rPr>
          <w:sz w:val="24"/>
          <w:szCs w:val="24"/>
        </w:rPr>
        <w:t>This course is compulsory for all</w:t>
      </w:r>
      <w:r w:rsidR="00E40390">
        <w:rPr>
          <w:sz w:val="24"/>
          <w:szCs w:val="24"/>
        </w:rPr>
        <w:t xml:space="preserve"> </w:t>
      </w:r>
      <w:r w:rsidR="00305D52" w:rsidRPr="003142EC">
        <w:rPr>
          <w:sz w:val="24"/>
          <w:szCs w:val="24"/>
        </w:rPr>
        <w:t xml:space="preserve">BSc (Honours) and </w:t>
      </w:r>
      <w:proofErr w:type="spellStart"/>
      <w:r w:rsidR="00305D52" w:rsidRPr="003142EC">
        <w:rPr>
          <w:sz w:val="24"/>
          <w:szCs w:val="24"/>
        </w:rPr>
        <w:t>MSci</w:t>
      </w:r>
      <w:proofErr w:type="spellEnd"/>
      <w:r w:rsidR="00305D52" w:rsidRPr="003142EC">
        <w:rPr>
          <w:sz w:val="24"/>
          <w:szCs w:val="24"/>
        </w:rPr>
        <w:t xml:space="preserve"> students </w:t>
      </w:r>
      <w:r w:rsidR="00E40390">
        <w:rPr>
          <w:sz w:val="24"/>
          <w:szCs w:val="24"/>
        </w:rPr>
        <w:t>on the Theoretical Physics plan a</w:t>
      </w:r>
      <w:r w:rsidR="00305D52" w:rsidRPr="003142EC">
        <w:rPr>
          <w:sz w:val="24"/>
          <w:szCs w:val="24"/>
        </w:rPr>
        <w:t>nd an elective for</w:t>
      </w:r>
      <w:r w:rsidR="00E40390">
        <w:rPr>
          <w:sz w:val="24"/>
          <w:szCs w:val="24"/>
        </w:rPr>
        <w:t xml:space="preserve"> BSc (Honours), </w:t>
      </w:r>
      <w:proofErr w:type="spellStart"/>
      <w:r w:rsidR="00E40390">
        <w:rPr>
          <w:sz w:val="24"/>
          <w:szCs w:val="24"/>
        </w:rPr>
        <w:t>MSci</w:t>
      </w:r>
      <w:proofErr w:type="spellEnd"/>
      <w:r w:rsidR="00E40390">
        <w:rPr>
          <w:sz w:val="24"/>
          <w:szCs w:val="24"/>
        </w:rPr>
        <w:t xml:space="preserve"> and</w:t>
      </w:r>
      <w:r w:rsidR="00305D52" w:rsidRPr="003142EC">
        <w:rPr>
          <w:sz w:val="24"/>
          <w:szCs w:val="24"/>
        </w:rPr>
        <w:t xml:space="preserve"> the designated degree programme</w:t>
      </w:r>
      <w:r w:rsidR="003142EC">
        <w:rPr>
          <w:sz w:val="24"/>
          <w:szCs w:val="24"/>
        </w:rPr>
        <w:t xml:space="preserve"> in the School of Physics &amp; Astronomy</w:t>
      </w:r>
      <w:r w:rsidR="00305D52" w:rsidRPr="003142EC">
        <w:rPr>
          <w:sz w:val="24"/>
          <w:szCs w:val="24"/>
        </w:rPr>
        <w:t>.</w:t>
      </w:r>
      <w:r w:rsidR="0008245F" w:rsidRPr="003142EC">
        <w:rPr>
          <w:sz w:val="24"/>
          <w:szCs w:val="24"/>
        </w:rPr>
        <w:t xml:space="preserve"> </w:t>
      </w:r>
      <w:r w:rsidR="00F93E24" w:rsidRPr="003142EC">
        <w:rPr>
          <w:sz w:val="24"/>
          <w:szCs w:val="24"/>
        </w:rPr>
        <w:t>It</w:t>
      </w:r>
      <w:r w:rsidR="007F790C" w:rsidRPr="003142EC">
        <w:rPr>
          <w:sz w:val="24"/>
          <w:szCs w:val="24"/>
        </w:rPr>
        <w:t xml:space="preserve"> aims</w:t>
      </w:r>
      <w:r w:rsidR="007F790C" w:rsidRPr="00391638">
        <w:rPr>
          <w:sz w:val="24"/>
          <w:szCs w:val="24"/>
        </w:rPr>
        <w:t xml:space="preserve"> to provide </w:t>
      </w:r>
      <w:r w:rsidR="00366FDB" w:rsidRPr="00391638">
        <w:rPr>
          <w:sz w:val="24"/>
          <w:szCs w:val="24"/>
        </w:rPr>
        <w:t xml:space="preserve">students with an opportunity to develop their knowledge and understanding of the key principles and applications of </w:t>
      </w:r>
      <w:r w:rsidR="00E40390">
        <w:rPr>
          <w:sz w:val="24"/>
          <w:szCs w:val="24"/>
        </w:rPr>
        <w:t>Analytical Mechanics</w:t>
      </w:r>
      <w:r w:rsidR="00366FDB" w:rsidRPr="00391638">
        <w:rPr>
          <w:sz w:val="24"/>
          <w:szCs w:val="24"/>
        </w:rPr>
        <w:t xml:space="preserve">, and their relevance to developments in </w:t>
      </w:r>
      <w:r w:rsidR="00E40390">
        <w:rPr>
          <w:sz w:val="24"/>
          <w:szCs w:val="24"/>
        </w:rPr>
        <w:t xml:space="preserve">advanced </w:t>
      </w:r>
      <w:r w:rsidR="00366FDB" w:rsidRPr="00391638">
        <w:rPr>
          <w:sz w:val="24"/>
          <w:szCs w:val="24"/>
        </w:rPr>
        <w:t>physic</w:t>
      </w:r>
      <w:r w:rsidR="00E40390">
        <w:rPr>
          <w:sz w:val="24"/>
          <w:szCs w:val="24"/>
        </w:rPr>
        <w:t>al theories</w:t>
      </w:r>
      <w:r w:rsidR="00366FDB" w:rsidRPr="00391638">
        <w:rPr>
          <w:sz w:val="24"/>
          <w:szCs w:val="24"/>
        </w:rPr>
        <w:t xml:space="preserve">. </w:t>
      </w:r>
      <w:proofErr w:type="gramStart"/>
      <w:r w:rsidR="00366FDB" w:rsidRPr="00391638">
        <w:rPr>
          <w:sz w:val="24"/>
          <w:szCs w:val="24"/>
        </w:rPr>
        <w:t>In particular, it</w:t>
      </w:r>
      <w:proofErr w:type="gramEnd"/>
      <w:r w:rsidR="00366FDB" w:rsidRPr="00391638">
        <w:rPr>
          <w:sz w:val="24"/>
          <w:szCs w:val="24"/>
        </w:rPr>
        <w:t xml:space="preserve"> will provide a working knowledge of:</w:t>
      </w:r>
    </w:p>
    <w:p w14:paraId="63B59533" w14:textId="41F6C595" w:rsidR="004F07E9" w:rsidRPr="00391638" w:rsidRDefault="004F07E9" w:rsidP="00592604">
      <w:pPr>
        <w:spacing w:after="0"/>
        <w:rPr>
          <w:sz w:val="24"/>
          <w:szCs w:val="24"/>
        </w:rPr>
      </w:pPr>
    </w:p>
    <w:p w14:paraId="4829C129" w14:textId="50C7D805" w:rsidR="00366FDB" w:rsidRDefault="004C06DF" w:rsidP="00592604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83CB2C7" wp14:editId="19121AF6">
                <wp:simplePos x="0" y="0"/>
                <wp:positionH relativeFrom="column">
                  <wp:posOffset>3766185</wp:posOffset>
                </wp:positionH>
                <wp:positionV relativeFrom="paragraph">
                  <wp:posOffset>171450</wp:posOffset>
                </wp:positionV>
                <wp:extent cx="2184400" cy="311785"/>
                <wp:effectExtent l="0" t="0" r="0" b="5715"/>
                <wp:wrapSquare wrapText="bothSides"/>
                <wp:docPr id="9378955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3117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05C755" w14:textId="273B88D7" w:rsidR="00D2046A" w:rsidRPr="00F56D0A" w:rsidRDefault="00D2046A" w:rsidP="00D2046A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67513D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 w:rsidR="004C06DF">
                              <w:t xml:space="preserve">: The double pendulum can be solved elegantly with </w:t>
                            </w:r>
                            <w:proofErr w:type="spellStart"/>
                            <w:r w:rsidR="004C06DF">
                              <w:t>Lagrangian</w:t>
                            </w:r>
                            <w:proofErr w:type="spellEnd"/>
                            <w:r w:rsidR="004C06DF">
                              <w:t xml:space="preserve"> mechanics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CB2C7" id="Text Box 1" o:spid="_x0000_s1027" type="#_x0000_t202" style="position:absolute;left:0;text-align:left;margin-left:296.55pt;margin-top:13.5pt;width:172pt;height:24.5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" stroked="f">
                <v:textbox inset="0,0,0,0">
                  <w:txbxContent>
                    <w:p w14:paraId="6B05C755" w14:textId="273B88D7" w:rsidR="00D2046A" w:rsidRPr="00F56D0A" w:rsidRDefault="00D2046A" w:rsidP="00D2046A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67513D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 w:rsidR="004C06DF">
                        <w:t xml:space="preserve">: The double pendulum can be solved elegantly with </w:t>
                      </w:r>
                      <w:proofErr w:type="spellStart"/>
                      <w:r w:rsidR="004C06DF">
                        <w:t>Lagrangian</w:t>
                      </w:r>
                      <w:proofErr w:type="spellEnd"/>
                      <w:r w:rsidR="004C06DF">
                        <w:t xml:space="preserve"> mechanics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E40390">
        <w:rPr>
          <w:sz w:val="24"/>
          <w:szCs w:val="24"/>
        </w:rPr>
        <w:t>Lagrangian</w:t>
      </w:r>
      <w:proofErr w:type="spellEnd"/>
      <w:r w:rsidR="00E40390">
        <w:rPr>
          <w:sz w:val="24"/>
          <w:szCs w:val="24"/>
        </w:rPr>
        <w:t xml:space="preserve"> </w:t>
      </w:r>
      <w:proofErr w:type="gramStart"/>
      <w:r w:rsidR="00E40390">
        <w:rPr>
          <w:sz w:val="24"/>
          <w:szCs w:val="24"/>
        </w:rPr>
        <w:t>mechanics</w:t>
      </w:r>
      <w:r w:rsidR="00305D52">
        <w:rPr>
          <w:sz w:val="24"/>
          <w:szCs w:val="24"/>
        </w:rPr>
        <w:t>;</w:t>
      </w:r>
      <w:proofErr w:type="gramEnd"/>
    </w:p>
    <w:p w14:paraId="6DF45391" w14:textId="4DCDFE6C" w:rsidR="008E7A0D" w:rsidRPr="00391638" w:rsidRDefault="008E7A0D" w:rsidP="00592604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variational </w:t>
      </w:r>
      <w:proofErr w:type="gramStart"/>
      <w:r>
        <w:rPr>
          <w:sz w:val="24"/>
          <w:szCs w:val="24"/>
        </w:rPr>
        <w:t>principles;</w:t>
      </w:r>
      <w:proofErr w:type="gramEnd"/>
    </w:p>
    <w:p w14:paraId="1EBBEF78" w14:textId="7F8CD358" w:rsidR="008E7A0D" w:rsidRPr="008E7A0D" w:rsidRDefault="00E40390" w:rsidP="008E7A0D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principle of least </w:t>
      </w:r>
      <w:proofErr w:type="gramStart"/>
      <w:r>
        <w:rPr>
          <w:sz w:val="24"/>
          <w:szCs w:val="24"/>
        </w:rPr>
        <w:t>action</w:t>
      </w:r>
      <w:r w:rsidR="00305D52">
        <w:rPr>
          <w:sz w:val="24"/>
          <w:szCs w:val="24"/>
        </w:rPr>
        <w:t>;</w:t>
      </w:r>
      <w:proofErr w:type="gramEnd"/>
    </w:p>
    <w:p w14:paraId="78F965D4" w14:textId="007B4A2F" w:rsidR="008372EC" w:rsidRPr="00391638" w:rsidRDefault="00E40390" w:rsidP="00592604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Hamiltonian mechanics and Hamilton-Jacoby </w:t>
      </w:r>
      <w:proofErr w:type="gramStart"/>
      <w:r>
        <w:rPr>
          <w:sz w:val="24"/>
          <w:szCs w:val="24"/>
        </w:rPr>
        <w:t>theory</w:t>
      </w:r>
      <w:r w:rsidR="00305D52">
        <w:rPr>
          <w:sz w:val="24"/>
          <w:szCs w:val="24"/>
        </w:rPr>
        <w:t>;</w:t>
      </w:r>
      <w:proofErr w:type="gramEnd"/>
    </w:p>
    <w:p w14:paraId="12C47E17" w14:textId="45C33ED9" w:rsidR="008372EC" w:rsidRPr="00391638" w:rsidRDefault="00E40390" w:rsidP="00592604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phase space </w:t>
      </w:r>
      <w:proofErr w:type="gramStart"/>
      <w:r>
        <w:rPr>
          <w:sz w:val="24"/>
          <w:szCs w:val="24"/>
        </w:rPr>
        <w:t>dynamics</w:t>
      </w:r>
      <w:r w:rsidR="00305D52">
        <w:rPr>
          <w:sz w:val="24"/>
          <w:szCs w:val="24"/>
        </w:rPr>
        <w:t>;</w:t>
      </w:r>
      <w:proofErr w:type="gramEnd"/>
    </w:p>
    <w:p w14:paraId="2406255D" w14:textId="0AD14D3A" w:rsidR="004042B7" w:rsidRPr="008E7A0D" w:rsidRDefault="00E40390" w:rsidP="008E7A0D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symmetries and </w:t>
      </w:r>
      <w:proofErr w:type="spellStart"/>
      <w:r>
        <w:rPr>
          <w:sz w:val="24"/>
          <w:szCs w:val="24"/>
        </w:rPr>
        <w:t>Noether’s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theorem</w:t>
      </w:r>
      <w:r w:rsidR="008F6E75">
        <w:rPr>
          <w:sz w:val="24"/>
          <w:szCs w:val="24"/>
        </w:rPr>
        <w:t>;</w:t>
      </w:r>
      <w:proofErr w:type="gramEnd"/>
      <w:r w:rsidR="001D0F95" w:rsidRPr="001D0F95">
        <w:t xml:space="preserve"> </w:t>
      </w:r>
    </w:p>
    <w:p w14:paraId="1AD42FFD" w14:textId="2F14531F" w:rsidR="00F056C9" w:rsidRDefault="00F056C9" w:rsidP="004F07E9">
      <w:pPr>
        <w:pStyle w:val="Heading1"/>
        <w:contextualSpacing/>
      </w:pPr>
      <w:r>
        <w:t>Intended Learning Outcomes</w:t>
      </w:r>
    </w:p>
    <w:p w14:paraId="5941B029" w14:textId="77777777" w:rsidR="008372EC" w:rsidRDefault="008372EC" w:rsidP="004F07E9">
      <w:pPr>
        <w:spacing w:after="0"/>
      </w:pPr>
    </w:p>
    <w:p w14:paraId="480FF806" w14:textId="77777777" w:rsidR="008372EC" w:rsidRPr="00391638" w:rsidRDefault="008372EC" w:rsidP="004F07E9">
      <w:pPr>
        <w:spacing w:after="0"/>
        <w:rPr>
          <w:sz w:val="24"/>
          <w:szCs w:val="24"/>
        </w:rPr>
      </w:pPr>
      <w:r w:rsidRPr="00391638">
        <w:rPr>
          <w:sz w:val="24"/>
          <w:szCs w:val="24"/>
        </w:rPr>
        <w:t>By the end of the course students will be able to:</w:t>
      </w:r>
    </w:p>
    <w:p w14:paraId="27AAE3EF" w14:textId="77777777" w:rsidR="004F07E9" w:rsidRPr="00391638" w:rsidRDefault="004F07E9" w:rsidP="004F07E9">
      <w:pPr>
        <w:spacing w:after="0"/>
        <w:rPr>
          <w:sz w:val="24"/>
          <w:szCs w:val="24"/>
        </w:rPr>
      </w:pPr>
    </w:p>
    <w:p w14:paraId="61F714EC" w14:textId="2E97809D" w:rsidR="008372EC" w:rsidRPr="00391638" w:rsidRDefault="0059135E" w:rsidP="0059135E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Demonstrate </w:t>
      </w:r>
      <w:r w:rsidR="008372EC" w:rsidRPr="00391638">
        <w:rPr>
          <w:sz w:val="24"/>
          <w:szCs w:val="24"/>
        </w:rPr>
        <w:t xml:space="preserve">knowledge and </w:t>
      </w:r>
      <w:r w:rsidR="00305D52">
        <w:rPr>
          <w:sz w:val="24"/>
          <w:szCs w:val="24"/>
        </w:rPr>
        <w:t xml:space="preserve">a </w:t>
      </w:r>
      <w:r w:rsidR="008372EC" w:rsidRPr="00391638">
        <w:rPr>
          <w:sz w:val="24"/>
          <w:szCs w:val="24"/>
        </w:rPr>
        <w:t>broad unde</w:t>
      </w:r>
      <w:r w:rsidR="004042B7" w:rsidRPr="00391638">
        <w:rPr>
          <w:sz w:val="24"/>
          <w:szCs w:val="24"/>
        </w:rPr>
        <w:t xml:space="preserve">rstanding of </w:t>
      </w:r>
      <w:proofErr w:type="spellStart"/>
      <w:r w:rsidR="008E7A0D">
        <w:rPr>
          <w:sz w:val="24"/>
          <w:szCs w:val="24"/>
        </w:rPr>
        <w:t>Lagrangian</w:t>
      </w:r>
      <w:proofErr w:type="spellEnd"/>
      <w:r w:rsidR="008E7A0D">
        <w:rPr>
          <w:sz w:val="24"/>
          <w:szCs w:val="24"/>
        </w:rPr>
        <w:t xml:space="preserve"> and Hamiltonian </w:t>
      </w:r>
      <w:proofErr w:type="gramStart"/>
      <w:r w:rsidR="008E7A0D">
        <w:rPr>
          <w:sz w:val="24"/>
          <w:szCs w:val="24"/>
        </w:rPr>
        <w:t>mechanics</w:t>
      </w:r>
      <w:r w:rsidR="003142EC">
        <w:rPr>
          <w:sz w:val="24"/>
          <w:szCs w:val="24"/>
        </w:rPr>
        <w:t>;</w:t>
      </w:r>
      <w:proofErr w:type="gramEnd"/>
    </w:p>
    <w:p w14:paraId="5EEA9E6A" w14:textId="77777777" w:rsidR="008372EC" w:rsidRPr="00391638" w:rsidRDefault="008372EC" w:rsidP="004F07E9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391638">
        <w:rPr>
          <w:sz w:val="24"/>
          <w:szCs w:val="24"/>
        </w:rPr>
        <w:t>Describe qualitatively and quantitatively process, relationships and techniques relevant to the topics included in the course outline, and apply these techniques to so</w:t>
      </w:r>
      <w:r w:rsidR="004042B7" w:rsidRPr="00391638">
        <w:rPr>
          <w:sz w:val="24"/>
          <w:szCs w:val="24"/>
        </w:rPr>
        <w:t xml:space="preserve">lve general classes of </w:t>
      </w:r>
      <w:proofErr w:type="gramStart"/>
      <w:r w:rsidR="004042B7" w:rsidRPr="00391638">
        <w:rPr>
          <w:sz w:val="24"/>
          <w:szCs w:val="24"/>
        </w:rPr>
        <w:t>problems</w:t>
      </w:r>
      <w:r w:rsidR="003142EC">
        <w:rPr>
          <w:sz w:val="24"/>
          <w:szCs w:val="24"/>
        </w:rPr>
        <w:t>;</w:t>
      </w:r>
      <w:proofErr w:type="gramEnd"/>
    </w:p>
    <w:p w14:paraId="69CC2BEF" w14:textId="77777777" w:rsidR="004042B7" w:rsidRDefault="008372EC" w:rsidP="004F07E9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391638">
        <w:rPr>
          <w:sz w:val="24"/>
          <w:szCs w:val="24"/>
        </w:rPr>
        <w:t>Write down and, where appropriate, either prove or explain the underlying basis of physical laws relevant to the course topics, discussing their applications and appreciating their relation to th</w:t>
      </w:r>
      <w:r w:rsidR="003142EC">
        <w:rPr>
          <w:sz w:val="24"/>
          <w:szCs w:val="24"/>
        </w:rPr>
        <w:t>e topics of other courses taken.</w:t>
      </w:r>
    </w:p>
    <w:p w14:paraId="58BE7173" w14:textId="77777777" w:rsidR="0059135E" w:rsidRDefault="0059135E" w:rsidP="00613335">
      <w:pPr>
        <w:spacing w:after="0"/>
        <w:rPr>
          <w:sz w:val="24"/>
          <w:szCs w:val="24"/>
        </w:rPr>
      </w:pPr>
    </w:p>
    <w:p w14:paraId="1D132BC3" w14:textId="77777777" w:rsidR="008372EC" w:rsidRDefault="00DF092E" w:rsidP="008372EC">
      <w:pPr>
        <w:pStyle w:val="Heading1"/>
        <w:contextualSpacing/>
      </w:pPr>
      <w:r>
        <w:lastRenderedPageBreak/>
        <w:t>Course Outline</w:t>
      </w:r>
    </w:p>
    <w:p w14:paraId="0382894C" w14:textId="37CE2855" w:rsidR="008372EC" w:rsidRPr="008372EC" w:rsidRDefault="0067513D" w:rsidP="008372EC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AEE13DA" wp14:editId="24CDF01F">
                <wp:simplePos x="0" y="0"/>
                <wp:positionH relativeFrom="column">
                  <wp:posOffset>2909570</wp:posOffset>
                </wp:positionH>
                <wp:positionV relativeFrom="paragraph">
                  <wp:posOffset>1822450</wp:posOffset>
                </wp:positionV>
                <wp:extent cx="2771775" cy="635"/>
                <wp:effectExtent l="0" t="0" r="0" b="12065"/>
                <wp:wrapSquare wrapText="bothSides"/>
                <wp:docPr id="16186076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9B02FB" w14:textId="6743BCAC" w:rsidR="0067513D" w:rsidRPr="00BF289B" w:rsidRDefault="0067513D" w:rsidP="0067513D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 xml:space="preserve">: </w:t>
                            </w:r>
                            <w:r w:rsidRPr="0067513D">
                              <w:t>Phase portrait of a pendulum with closed and open paths, separated by a separatrix.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E13DA" id="_x0000_s1028" type="#_x0000_t202" style="position:absolute;margin-left:229.1pt;margin-top:143.5pt;width:218.25pt;height:.0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" stroked="f">
                <v:textbox style="mso-fit-shape-to-text:t" inset="0,0,0,0">
                  <w:txbxContent>
                    <w:p w14:paraId="4A9B02FB" w14:textId="6743BCAC" w:rsidR="0067513D" w:rsidRPr="00BF289B" w:rsidRDefault="0067513D" w:rsidP="0067513D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 xml:space="preserve">: </w:t>
                      </w:r>
                      <w:r w:rsidRPr="0067513D">
                        <w:t>Phase portrait of a pendulum with closed and open paths, separated by a separatrix.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786240" behindDoc="0" locked="0" layoutInCell="1" allowOverlap="1" wp14:anchorId="28E22BCE" wp14:editId="5C033353">
            <wp:simplePos x="0" y="0"/>
            <wp:positionH relativeFrom="margin">
              <wp:posOffset>2909570</wp:posOffset>
            </wp:positionH>
            <wp:positionV relativeFrom="margin">
              <wp:posOffset>606425</wp:posOffset>
            </wp:positionV>
            <wp:extent cx="2771775" cy="1398270"/>
            <wp:effectExtent l="0" t="0" r="0" b="0"/>
            <wp:wrapSquare wrapText="bothSides"/>
            <wp:docPr id="1878662384" name="Picture 6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662384" name="Picture 6" descr="A diagram of a diagram&#10;&#10;Description automatically generated with medium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9D797" w14:textId="1C51F00A" w:rsidR="00601711" w:rsidRPr="00601711" w:rsidRDefault="004C06DF" w:rsidP="00601711">
      <w:pPr>
        <w:shd w:val="clear" w:color="auto" w:fill="FFFFFF"/>
        <w:spacing w:after="150" w:line="300" w:lineRule="atLeast"/>
        <w:rPr>
          <w:rFonts w:eastAsia="Times New Roman" w:cs="Open Sans"/>
          <w:color w:val="000000" w:themeColor="text1"/>
          <w:sz w:val="24"/>
          <w:szCs w:val="24"/>
          <w:lang w:eastAsia="zh-CN"/>
        </w:rPr>
      </w:pPr>
      <w:r>
        <w:rPr>
          <w:rFonts w:eastAsia="Times New Roman" w:cs="Open Sans"/>
          <w:b/>
          <w:bCs/>
          <w:i/>
          <w:iCs/>
          <w:color w:val="000000" w:themeColor="text1"/>
          <w:sz w:val="24"/>
          <w:szCs w:val="24"/>
          <w:lang w:eastAsia="zh-CN"/>
        </w:rPr>
        <w:t>Revision of Newtonian Mechanics</w:t>
      </w:r>
      <w:r w:rsidR="00601711" w:rsidRPr="00601711">
        <w:rPr>
          <w:rFonts w:eastAsia="Times New Roman" w:cs="Open Sans"/>
          <w:b/>
          <w:bCs/>
          <w:color w:val="000000" w:themeColor="text1"/>
          <w:sz w:val="24"/>
          <w:szCs w:val="24"/>
          <w:lang w:eastAsia="zh-CN"/>
        </w:rPr>
        <w:t>:</w:t>
      </w:r>
      <w:r w:rsidR="00601711">
        <w:rPr>
          <w:rFonts w:eastAsia="Times New Roman" w:cs="Open Sans"/>
          <w:color w:val="000000" w:themeColor="text1"/>
          <w:sz w:val="24"/>
          <w:szCs w:val="24"/>
          <w:lang w:eastAsia="zh-CN"/>
        </w:rPr>
        <w:t xml:space="preserve"> </w:t>
      </w:r>
      <w:r w:rsidR="003034FE">
        <w:rPr>
          <w:rFonts w:eastAsia="Times New Roman" w:cs="Open Sans"/>
          <w:color w:val="000000" w:themeColor="text1"/>
          <w:sz w:val="24"/>
          <w:szCs w:val="24"/>
          <w:lang w:eastAsia="zh-CN"/>
        </w:rPr>
        <w:t xml:space="preserve">Geometric and kinematic foundations, vector fields and integral curves, differentiable Riemannian manifolds, constrained systems and generalised </w:t>
      </w:r>
      <w:proofErr w:type="spellStart"/>
      <w:r w:rsidR="003034FE">
        <w:rPr>
          <w:rFonts w:eastAsia="Times New Roman" w:cs="Open Sans"/>
          <w:color w:val="000000" w:themeColor="text1"/>
          <w:sz w:val="24"/>
          <w:szCs w:val="24"/>
          <w:lang w:eastAsia="zh-CN"/>
        </w:rPr>
        <w:t>coodinates</w:t>
      </w:r>
      <w:proofErr w:type="spellEnd"/>
      <w:r w:rsidR="003034FE">
        <w:rPr>
          <w:rFonts w:eastAsia="Times New Roman" w:cs="Open Sans"/>
          <w:color w:val="000000" w:themeColor="text1"/>
          <w:sz w:val="24"/>
          <w:szCs w:val="24"/>
          <w:lang w:eastAsia="zh-CN"/>
        </w:rPr>
        <w:t>, holonomic systems, phase space, Galilean relativity principle, the simple pendulum.</w:t>
      </w:r>
    </w:p>
    <w:p w14:paraId="5D30916C" w14:textId="32C9006C" w:rsidR="00601711" w:rsidRDefault="004C06DF" w:rsidP="00601711">
      <w:pPr>
        <w:shd w:val="clear" w:color="auto" w:fill="FFFFFF"/>
        <w:spacing w:after="150" w:line="300" w:lineRule="atLeast"/>
        <w:rPr>
          <w:rFonts w:eastAsia="Times New Roman" w:cs="Open Sans"/>
          <w:color w:val="000000" w:themeColor="text1"/>
          <w:sz w:val="24"/>
          <w:szCs w:val="24"/>
          <w:lang w:eastAsia="zh-CN"/>
        </w:rPr>
      </w:pPr>
      <w:proofErr w:type="spellStart"/>
      <w:r>
        <w:rPr>
          <w:rFonts w:eastAsia="Times New Roman" w:cs="Open Sans"/>
          <w:b/>
          <w:bCs/>
          <w:i/>
          <w:iCs/>
          <w:color w:val="000000" w:themeColor="text1"/>
          <w:sz w:val="24"/>
          <w:szCs w:val="24"/>
          <w:lang w:eastAsia="zh-CN"/>
        </w:rPr>
        <w:t>Lagrangian</w:t>
      </w:r>
      <w:proofErr w:type="spellEnd"/>
      <w:r>
        <w:rPr>
          <w:rFonts w:eastAsia="Times New Roman" w:cs="Open Sans"/>
          <w:b/>
          <w:bCs/>
          <w:i/>
          <w:iCs/>
          <w:color w:val="000000" w:themeColor="text1"/>
          <w:sz w:val="24"/>
          <w:szCs w:val="24"/>
          <w:lang w:eastAsia="zh-CN"/>
        </w:rPr>
        <w:t xml:space="preserve"> Mechanics</w:t>
      </w:r>
      <w:r w:rsidR="00601711" w:rsidRPr="00601711">
        <w:rPr>
          <w:rFonts w:eastAsia="Times New Roman" w:cs="Open Sans"/>
          <w:b/>
          <w:bCs/>
          <w:color w:val="000000" w:themeColor="text1"/>
          <w:sz w:val="24"/>
          <w:szCs w:val="24"/>
          <w:lang w:eastAsia="zh-CN"/>
        </w:rPr>
        <w:t>:</w:t>
      </w:r>
      <w:r w:rsidR="00601711">
        <w:rPr>
          <w:rFonts w:eastAsia="Times New Roman" w:cs="Open Sans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eastAsia="Times New Roman" w:cs="Open Sans"/>
          <w:color w:val="000000" w:themeColor="text1"/>
          <w:sz w:val="24"/>
          <w:szCs w:val="24"/>
          <w:lang w:eastAsia="zh-CN"/>
        </w:rPr>
        <w:t xml:space="preserve">Cardinal equations, holonomic systems with smooth constraints, </w:t>
      </w:r>
      <w:r w:rsidR="003034FE">
        <w:rPr>
          <w:rFonts w:eastAsia="Times New Roman" w:cs="Open Sans"/>
          <w:color w:val="000000" w:themeColor="text1"/>
          <w:sz w:val="24"/>
          <w:szCs w:val="24"/>
          <w:lang w:eastAsia="zh-CN"/>
        </w:rPr>
        <w:t>Euler-</w:t>
      </w:r>
      <w:r>
        <w:rPr>
          <w:rFonts w:eastAsia="Times New Roman" w:cs="Open Sans"/>
          <w:color w:val="000000" w:themeColor="text1"/>
          <w:sz w:val="24"/>
          <w:szCs w:val="24"/>
          <w:lang w:eastAsia="zh-CN"/>
        </w:rPr>
        <w:t>Lagrange equation</w:t>
      </w:r>
      <w:r w:rsidR="003034FE">
        <w:rPr>
          <w:rFonts w:eastAsia="Times New Roman" w:cs="Open Sans"/>
          <w:color w:val="000000" w:themeColor="text1"/>
          <w:sz w:val="24"/>
          <w:szCs w:val="24"/>
          <w:lang w:eastAsia="zh-CN"/>
        </w:rPr>
        <w:t xml:space="preserve">, orbits in a </w:t>
      </w:r>
      <w:r w:rsidR="0067513D">
        <w:rPr>
          <w:rFonts w:eastAsia="Times New Roman" w:cs="Open Sans"/>
          <w:color w:val="000000" w:themeColor="text1"/>
          <w:sz w:val="24"/>
          <w:szCs w:val="24"/>
          <w:lang w:eastAsia="zh-CN"/>
        </w:rPr>
        <w:t>central</w:t>
      </w:r>
      <w:r w:rsidR="003034FE">
        <w:rPr>
          <w:rFonts w:eastAsia="Times New Roman" w:cs="Open Sans"/>
          <w:color w:val="000000" w:themeColor="text1"/>
          <w:sz w:val="24"/>
          <w:szCs w:val="24"/>
          <w:lang w:eastAsia="zh-CN"/>
        </w:rPr>
        <w:t xml:space="preserve"> field, the Kepler problem.</w:t>
      </w:r>
      <w:r w:rsidR="009C55FA">
        <w:rPr>
          <w:rFonts w:eastAsia="Times New Roman" w:cs="Open Sans"/>
          <w:color w:val="000000" w:themeColor="text1"/>
          <w:sz w:val="24"/>
          <w:szCs w:val="24"/>
          <w:lang w:eastAsia="zh-CN"/>
        </w:rPr>
        <w:t xml:space="preserve"> </w:t>
      </w:r>
    </w:p>
    <w:p w14:paraId="446B3ED7" w14:textId="154AC17A" w:rsidR="009C55FA" w:rsidRPr="009C55FA" w:rsidRDefault="009C55FA" w:rsidP="00601711">
      <w:pPr>
        <w:shd w:val="clear" w:color="auto" w:fill="FFFFFF"/>
        <w:spacing w:after="150" w:line="300" w:lineRule="atLeast"/>
        <w:rPr>
          <w:rFonts w:eastAsia="Times New Roman" w:cs="Open Sans"/>
          <w:color w:val="000000" w:themeColor="text1"/>
          <w:sz w:val="24"/>
          <w:szCs w:val="24"/>
          <w:lang w:eastAsia="zh-CN"/>
        </w:rPr>
      </w:pPr>
      <w:r>
        <w:rPr>
          <w:rFonts w:eastAsia="Times New Roman" w:cs="Open Sans"/>
          <w:b/>
          <w:bCs/>
          <w:i/>
          <w:iCs/>
          <w:color w:val="000000" w:themeColor="text1"/>
          <w:sz w:val="24"/>
          <w:szCs w:val="24"/>
          <w:lang w:eastAsia="zh-CN"/>
        </w:rPr>
        <w:t xml:space="preserve">Symmetry and conservation laws: </w:t>
      </w:r>
      <w:r>
        <w:rPr>
          <w:rFonts w:eastAsia="Times New Roman" w:cs="Open Sans"/>
          <w:color w:val="000000" w:themeColor="text1"/>
          <w:sz w:val="24"/>
          <w:szCs w:val="24"/>
          <w:lang w:eastAsia="zh-CN"/>
        </w:rPr>
        <w:t xml:space="preserve">introduction to symmetry and its connection with conservation laws: </w:t>
      </w:r>
      <w:proofErr w:type="spellStart"/>
      <w:r>
        <w:rPr>
          <w:rFonts w:eastAsia="Times New Roman" w:cs="Open Sans"/>
          <w:color w:val="000000" w:themeColor="text1"/>
          <w:sz w:val="24"/>
          <w:szCs w:val="24"/>
          <w:lang w:eastAsia="zh-CN"/>
        </w:rPr>
        <w:t>Noether’s</w:t>
      </w:r>
      <w:proofErr w:type="spellEnd"/>
      <w:r>
        <w:rPr>
          <w:rFonts w:eastAsia="Times New Roman" w:cs="Open Sans"/>
          <w:color w:val="000000" w:themeColor="text1"/>
          <w:sz w:val="24"/>
          <w:szCs w:val="24"/>
          <w:lang w:eastAsia="zh-CN"/>
        </w:rPr>
        <w:t xml:space="preserve"> theorem, equilibrium, stability and small oscillations, the Lyapunov exponent, outlook to Lie groups and algebras</w:t>
      </w:r>
    </w:p>
    <w:p w14:paraId="2B47C6B6" w14:textId="7F08B2F1" w:rsidR="00601711" w:rsidRPr="00601711" w:rsidRDefault="004C06DF" w:rsidP="00601711">
      <w:pPr>
        <w:shd w:val="clear" w:color="auto" w:fill="FFFFFF"/>
        <w:spacing w:after="150" w:line="300" w:lineRule="atLeast"/>
        <w:rPr>
          <w:rFonts w:eastAsia="Times New Roman" w:cs="Open Sans"/>
          <w:color w:val="000000" w:themeColor="text1"/>
          <w:sz w:val="24"/>
          <w:szCs w:val="24"/>
          <w:lang w:eastAsia="zh-CN"/>
        </w:rPr>
      </w:pPr>
      <w:r>
        <w:rPr>
          <w:rFonts w:eastAsia="Times New Roman" w:cs="Open Sans"/>
          <w:b/>
          <w:bCs/>
          <w:i/>
          <w:iCs/>
          <w:color w:val="000000" w:themeColor="text1"/>
          <w:sz w:val="24"/>
          <w:szCs w:val="24"/>
          <w:lang w:eastAsia="zh-CN"/>
        </w:rPr>
        <w:t>Hamiltonian Mechanics</w:t>
      </w:r>
      <w:r w:rsidR="00601711" w:rsidRPr="00601711">
        <w:rPr>
          <w:rFonts w:eastAsia="Times New Roman" w:cs="Open Sans"/>
          <w:b/>
          <w:bCs/>
          <w:color w:val="000000" w:themeColor="text1"/>
          <w:sz w:val="24"/>
          <w:szCs w:val="24"/>
          <w:lang w:eastAsia="zh-CN"/>
        </w:rPr>
        <w:t>:</w:t>
      </w:r>
      <w:r w:rsidR="00601711">
        <w:rPr>
          <w:rFonts w:eastAsia="Times New Roman" w:cs="Open Sans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eastAsia="Times New Roman" w:cs="Open Sans"/>
          <w:color w:val="000000" w:themeColor="text1"/>
          <w:sz w:val="24"/>
          <w:szCs w:val="24"/>
          <w:lang w:eastAsia="zh-CN"/>
        </w:rPr>
        <w:t xml:space="preserve">Legendre transformation, the Hamiltonian, Hamilton’s equations, Liouville’s theorem, </w:t>
      </w:r>
      <w:proofErr w:type="spellStart"/>
      <w:r>
        <w:rPr>
          <w:rFonts w:eastAsia="Times New Roman" w:cs="Open Sans"/>
          <w:color w:val="000000" w:themeColor="text1"/>
          <w:sz w:val="24"/>
          <w:szCs w:val="24"/>
          <w:lang w:eastAsia="zh-CN"/>
        </w:rPr>
        <w:t>Poincaré</w:t>
      </w:r>
      <w:proofErr w:type="spellEnd"/>
      <w:r>
        <w:rPr>
          <w:rFonts w:eastAsia="Times New Roman" w:cs="Open Sans"/>
          <w:color w:val="000000" w:themeColor="text1"/>
          <w:sz w:val="24"/>
          <w:szCs w:val="24"/>
          <w:lang w:eastAsia="zh-CN"/>
        </w:rPr>
        <w:t xml:space="preserve"> recursion theorem</w:t>
      </w:r>
      <w:r w:rsidR="00601711" w:rsidRPr="00601711">
        <w:rPr>
          <w:rFonts w:eastAsia="Times New Roman" w:cs="Open Sans"/>
          <w:color w:val="000000" w:themeColor="text1"/>
          <w:sz w:val="24"/>
          <w:szCs w:val="24"/>
          <w:lang w:eastAsia="zh-CN"/>
        </w:rPr>
        <w:t>.</w:t>
      </w:r>
    </w:p>
    <w:p w14:paraId="7B9EEBDC" w14:textId="45929EE3" w:rsidR="00601711" w:rsidRPr="00601711" w:rsidRDefault="004C06DF" w:rsidP="00601711">
      <w:pPr>
        <w:shd w:val="clear" w:color="auto" w:fill="FFFFFF"/>
        <w:spacing w:after="150" w:line="300" w:lineRule="atLeast"/>
        <w:rPr>
          <w:rFonts w:eastAsia="Times New Roman" w:cs="Open Sans"/>
          <w:color w:val="000000" w:themeColor="text1"/>
          <w:sz w:val="24"/>
          <w:szCs w:val="24"/>
          <w:lang w:eastAsia="zh-CN"/>
        </w:rPr>
      </w:pPr>
      <w:r>
        <w:rPr>
          <w:rFonts w:eastAsia="Times New Roman" w:cs="Open Sans"/>
          <w:b/>
          <w:bCs/>
          <w:i/>
          <w:iCs/>
          <w:color w:val="000000" w:themeColor="text1"/>
          <w:sz w:val="24"/>
          <w:szCs w:val="24"/>
          <w:lang w:eastAsia="zh-CN"/>
        </w:rPr>
        <w:t>Variational principles</w:t>
      </w:r>
      <w:r w:rsidR="00601711" w:rsidRPr="00601711">
        <w:rPr>
          <w:rFonts w:eastAsia="Times New Roman" w:cs="Open Sans"/>
          <w:b/>
          <w:bCs/>
          <w:color w:val="000000" w:themeColor="text1"/>
          <w:sz w:val="24"/>
          <w:szCs w:val="24"/>
          <w:lang w:eastAsia="zh-CN"/>
        </w:rPr>
        <w:t>:</w:t>
      </w:r>
      <w:r w:rsidR="00601711">
        <w:rPr>
          <w:rFonts w:eastAsia="Times New Roman" w:cs="Open Sans"/>
          <w:color w:val="000000" w:themeColor="text1"/>
          <w:sz w:val="24"/>
          <w:szCs w:val="24"/>
          <w:lang w:eastAsia="zh-CN"/>
        </w:rPr>
        <w:t xml:space="preserve"> </w:t>
      </w:r>
      <w:r w:rsidR="009C55FA">
        <w:rPr>
          <w:rFonts w:eastAsia="Times New Roman" w:cs="Open Sans"/>
          <w:color w:val="000000" w:themeColor="text1"/>
          <w:sz w:val="24"/>
          <w:szCs w:val="24"/>
          <w:lang w:eastAsia="zh-CN"/>
        </w:rPr>
        <w:t xml:space="preserve">Introduction to the variational principle of mechanics, the Euler equations for stationary functionals, Hamilton’s variational principle: </w:t>
      </w:r>
      <w:proofErr w:type="spellStart"/>
      <w:r w:rsidR="009C55FA">
        <w:rPr>
          <w:rFonts w:eastAsia="Times New Roman" w:cs="Open Sans"/>
          <w:color w:val="000000" w:themeColor="text1"/>
          <w:sz w:val="24"/>
          <w:szCs w:val="24"/>
          <w:lang w:eastAsia="zh-CN"/>
        </w:rPr>
        <w:t>Lagrangian</w:t>
      </w:r>
      <w:proofErr w:type="spellEnd"/>
      <w:r w:rsidR="009C55FA">
        <w:rPr>
          <w:rFonts w:eastAsia="Times New Roman" w:cs="Open Sans"/>
          <w:color w:val="000000" w:themeColor="text1"/>
          <w:sz w:val="24"/>
          <w:szCs w:val="24"/>
          <w:lang w:eastAsia="zh-CN"/>
        </w:rPr>
        <w:t xml:space="preserve"> and Hamiltonian form; the principle of the stationary action, the Jacobi metric </w:t>
      </w:r>
    </w:p>
    <w:p w14:paraId="1ACB5C86" w14:textId="2DD32DF5" w:rsidR="00601711" w:rsidRDefault="009C55FA" w:rsidP="00601711">
      <w:pPr>
        <w:shd w:val="clear" w:color="auto" w:fill="FFFFFF"/>
        <w:spacing w:after="150" w:line="300" w:lineRule="atLeast"/>
        <w:rPr>
          <w:rFonts w:eastAsia="Times New Roman" w:cs="Open Sans"/>
          <w:color w:val="000000" w:themeColor="text1"/>
          <w:sz w:val="24"/>
          <w:szCs w:val="24"/>
          <w:lang w:eastAsia="zh-CN"/>
        </w:rPr>
      </w:pPr>
      <w:r>
        <w:rPr>
          <w:rFonts w:eastAsia="Times New Roman" w:cs="Open Sans"/>
          <w:b/>
          <w:bCs/>
          <w:i/>
          <w:iCs/>
          <w:color w:val="000000" w:themeColor="text1"/>
          <w:sz w:val="24"/>
          <w:szCs w:val="24"/>
          <w:lang w:eastAsia="zh-CN"/>
        </w:rPr>
        <w:t>Canonical formalism of mechanics</w:t>
      </w:r>
      <w:r w:rsidR="00601711" w:rsidRPr="00601711">
        <w:rPr>
          <w:rFonts w:eastAsia="Times New Roman" w:cs="Open Sans"/>
          <w:b/>
          <w:bCs/>
          <w:color w:val="000000" w:themeColor="text1"/>
          <w:sz w:val="24"/>
          <w:szCs w:val="24"/>
          <w:lang w:eastAsia="zh-CN"/>
        </w:rPr>
        <w:t>:</w:t>
      </w:r>
      <w:r w:rsidR="00601711">
        <w:rPr>
          <w:rFonts w:eastAsia="Times New Roman" w:cs="Open Sans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cs="Open Sans"/>
          <w:color w:val="000000" w:themeColor="text1"/>
          <w:sz w:val="24"/>
          <w:szCs w:val="24"/>
          <w:lang w:eastAsia="zh-CN"/>
        </w:rPr>
        <w:t>Symplectic</w:t>
      </w:r>
      <w:proofErr w:type="spellEnd"/>
      <w:r>
        <w:rPr>
          <w:rFonts w:eastAsia="Times New Roman" w:cs="Open Sans"/>
          <w:color w:val="000000" w:themeColor="text1"/>
          <w:sz w:val="24"/>
          <w:szCs w:val="24"/>
          <w:lang w:eastAsia="zh-CN"/>
        </w:rPr>
        <w:t xml:space="preserve"> structure of the Hamiltonian phase space, canonical transformations, the </w:t>
      </w:r>
      <w:proofErr w:type="spellStart"/>
      <w:r>
        <w:rPr>
          <w:rFonts w:eastAsia="Times New Roman" w:cs="Open Sans"/>
          <w:color w:val="000000" w:themeColor="text1"/>
          <w:sz w:val="24"/>
          <w:szCs w:val="24"/>
          <w:lang w:eastAsia="zh-CN"/>
        </w:rPr>
        <w:t>Poincaré-Cartan</w:t>
      </w:r>
      <w:proofErr w:type="spellEnd"/>
      <w:r>
        <w:rPr>
          <w:rFonts w:eastAsia="Times New Roman" w:cs="Open Sans"/>
          <w:color w:val="000000" w:themeColor="text1"/>
          <w:sz w:val="24"/>
          <w:szCs w:val="24"/>
          <w:lang w:eastAsia="zh-CN"/>
        </w:rPr>
        <w:t xml:space="preserve"> integral invariant and the Lie condition, generating functions, Poisson brackets</w:t>
      </w:r>
    </w:p>
    <w:p w14:paraId="4353F529" w14:textId="1F9E2171" w:rsidR="0067513D" w:rsidRPr="0059135E" w:rsidRDefault="003034FE" w:rsidP="0059135E">
      <w:pPr>
        <w:shd w:val="clear" w:color="auto" w:fill="FFFFFF"/>
        <w:spacing w:after="150" w:line="300" w:lineRule="atLeast"/>
        <w:rPr>
          <w:rFonts w:eastAsia="Times New Roman" w:cs="Open Sans"/>
          <w:color w:val="000000" w:themeColor="text1"/>
          <w:sz w:val="24"/>
          <w:szCs w:val="24"/>
          <w:lang w:eastAsia="zh-CN"/>
        </w:rPr>
      </w:pPr>
      <w:r>
        <w:rPr>
          <w:rFonts w:eastAsia="Times New Roman" w:cs="Open Sans"/>
          <w:b/>
          <w:bCs/>
          <w:i/>
          <w:iCs/>
          <w:color w:val="000000" w:themeColor="text1"/>
          <w:sz w:val="24"/>
          <w:szCs w:val="24"/>
          <w:lang w:eastAsia="zh-CN"/>
        </w:rPr>
        <w:t>Hamilton-Jacobi theory:</w:t>
      </w:r>
      <w:r>
        <w:rPr>
          <w:rFonts w:eastAsia="Times New Roman" w:cs="Open Sans"/>
          <w:color w:val="000000" w:themeColor="text1"/>
          <w:sz w:val="24"/>
          <w:szCs w:val="24"/>
          <w:lang w:eastAsia="zh-CN"/>
        </w:rPr>
        <w:t xml:space="preserve"> Integrability, the Hamilton-Jacobi equations</w:t>
      </w:r>
      <w:r w:rsidR="0067513D">
        <w:rPr>
          <w:rFonts w:eastAsia="Times New Roman" w:cs="Open Sans"/>
          <w:color w:val="000000" w:themeColor="text1"/>
          <w:sz w:val="24"/>
          <w:szCs w:val="24"/>
          <w:lang w:eastAsia="zh-CN"/>
        </w:rPr>
        <w:t xml:space="preserve">, </w:t>
      </w:r>
      <w:r w:rsidR="008F6E75">
        <w:rPr>
          <w:rFonts w:eastAsia="Times New Roman" w:cs="Open Sans"/>
          <w:color w:val="000000" w:themeColor="text1"/>
          <w:sz w:val="24"/>
          <w:szCs w:val="24"/>
          <w:lang w:eastAsia="zh-CN"/>
        </w:rPr>
        <w:t>integrable</w:t>
      </w:r>
      <w:r w:rsidR="0067513D">
        <w:rPr>
          <w:rFonts w:eastAsia="Times New Roman" w:cs="Open Sans"/>
          <w:color w:val="000000" w:themeColor="text1"/>
          <w:sz w:val="24"/>
          <w:szCs w:val="24"/>
          <w:lang w:eastAsia="zh-CN"/>
        </w:rPr>
        <w:t xml:space="preserve"> systems with one degree of freedom: action angle variables.</w:t>
      </w:r>
    </w:p>
    <w:p w14:paraId="237F3D00" w14:textId="09259136" w:rsidR="0059135E" w:rsidRDefault="0059135E" w:rsidP="0059135E">
      <w:pPr>
        <w:pStyle w:val="Heading1"/>
        <w:contextualSpacing/>
      </w:pPr>
      <w:r>
        <w:t>Further Information</w:t>
      </w:r>
    </w:p>
    <w:p w14:paraId="6353E7B7" w14:textId="77777777" w:rsidR="0059135E" w:rsidRPr="0059135E" w:rsidRDefault="0059135E" w:rsidP="0059135E">
      <w:pPr>
        <w:spacing w:after="0"/>
      </w:pPr>
    </w:p>
    <w:p w14:paraId="24ED3298" w14:textId="77777777" w:rsidR="005426C0" w:rsidRDefault="0059135E" w:rsidP="005426C0">
      <w:pPr>
        <w:spacing w:after="0"/>
        <w:rPr>
          <w:sz w:val="24"/>
          <w:szCs w:val="24"/>
        </w:rPr>
      </w:pPr>
      <w:r w:rsidRPr="00E76C74">
        <w:rPr>
          <w:sz w:val="24"/>
          <w:szCs w:val="24"/>
        </w:rPr>
        <w:t xml:space="preserve">Further information </w:t>
      </w:r>
      <w:r w:rsidR="005426C0">
        <w:rPr>
          <w:sz w:val="24"/>
          <w:szCs w:val="24"/>
        </w:rPr>
        <w:t>can be found on the course Moodle page</w:t>
      </w:r>
    </w:p>
    <w:p w14:paraId="3ABAC643" w14:textId="77777777" w:rsidR="0059135E" w:rsidRDefault="005426C0" w:rsidP="005426C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and also</w:t>
      </w:r>
      <w:proofErr w:type="gramEnd"/>
      <w:r>
        <w:rPr>
          <w:sz w:val="24"/>
          <w:szCs w:val="24"/>
        </w:rPr>
        <w:t xml:space="preserve"> using the links below:</w:t>
      </w:r>
    </w:p>
    <w:p w14:paraId="2A54D866" w14:textId="77777777" w:rsidR="0059135E" w:rsidRPr="00E76C74" w:rsidRDefault="0059135E" w:rsidP="0059135E">
      <w:pPr>
        <w:spacing w:after="0"/>
        <w:rPr>
          <w:sz w:val="24"/>
          <w:szCs w:val="24"/>
        </w:rPr>
      </w:pPr>
    </w:p>
    <w:p w14:paraId="13FE95A7" w14:textId="19EACA6D" w:rsidR="0059135E" w:rsidRPr="00E76C74" w:rsidRDefault="00000000" w:rsidP="0059135E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hyperlink r:id="rId19" w:history="1">
        <w:r w:rsidR="0059135E" w:rsidRPr="00E76C74">
          <w:rPr>
            <w:rStyle w:val="Hyperlink"/>
            <w:sz w:val="24"/>
            <w:szCs w:val="24"/>
          </w:rPr>
          <w:t>Course specification</w:t>
        </w:r>
      </w:hyperlink>
    </w:p>
    <w:p w14:paraId="28BFDDEB" w14:textId="2F9F9E2A" w:rsidR="00EE36F8" w:rsidRPr="005426C0" w:rsidRDefault="00000000" w:rsidP="005426C0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hyperlink r:id="rId20" w:history="1">
        <w:r w:rsidR="0059135E" w:rsidRPr="00E76C74">
          <w:rPr>
            <w:rStyle w:val="Hyperlink"/>
            <w:sz w:val="24"/>
            <w:szCs w:val="24"/>
          </w:rPr>
          <w:t>Reading list</w:t>
        </w:r>
      </w:hyperlink>
    </w:p>
    <w:sectPr w:rsidR="00EE36F8" w:rsidRPr="005426C0" w:rsidSect="00BE19B5">
      <w:footerReference w:type="even" r:id="rId21"/>
      <w:footerReference w:type="default" r:id="rId22"/>
      <w:pgSz w:w="11906" w:h="16838"/>
      <w:pgMar w:top="1134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C74A7" w14:textId="77777777" w:rsidR="00AC480E" w:rsidRDefault="00AC480E" w:rsidP="00FA0AF6">
      <w:pPr>
        <w:spacing w:after="0" w:line="240" w:lineRule="auto"/>
      </w:pPr>
      <w:r>
        <w:separator/>
      </w:r>
    </w:p>
  </w:endnote>
  <w:endnote w:type="continuationSeparator" w:id="0">
    <w:p w14:paraId="423B9538" w14:textId="77777777" w:rsidR="00AC480E" w:rsidRDefault="00AC480E" w:rsidP="00FA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57030" w14:textId="77777777" w:rsidR="00545118" w:rsidRDefault="00CE2468" w:rsidP="00B15A8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51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5DD102" w14:textId="77777777" w:rsidR="00545118" w:rsidRDefault="00545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FD6C8" w14:textId="77777777" w:rsidR="00545118" w:rsidRDefault="00CE2468" w:rsidP="00B15A8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51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055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8FA0AE" w14:textId="77777777" w:rsidR="00545118" w:rsidRDefault="00545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372C0" w14:textId="77777777" w:rsidR="00AC480E" w:rsidRDefault="00AC480E" w:rsidP="00FA0AF6">
      <w:pPr>
        <w:spacing w:after="0" w:line="240" w:lineRule="auto"/>
      </w:pPr>
      <w:r>
        <w:separator/>
      </w:r>
    </w:p>
  </w:footnote>
  <w:footnote w:type="continuationSeparator" w:id="0">
    <w:p w14:paraId="5B085E83" w14:textId="77777777" w:rsidR="00AC480E" w:rsidRDefault="00AC480E" w:rsidP="00FA0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494B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C7ABA"/>
    <w:multiLevelType w:val="hybridMultilevel"/>
    <w:tmpl w:val="EA2A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16CB"/>
    <w:multiLevelType w:val="hybridMultilevel"/>
    <w:tmpl w:val="2E2CB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36EC9"/>
    <w:multiLevelType w:val="hybridMultilevel"/>
    <w:tmpl w:val="BC6C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19A"/>
    <w:multiLevelType w:val="hybridMultilevel"/>
    <w:tmpl w:val="747C2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22AC6"/>
    <w:multiLevelType w:val="hybridMultilevel"/>
    <w:tmpl w:val="3D402A8E"/>
    <w:lvl w:ilvl="0" w:tplc="E89EB5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259B6"/>
    <w:multiLevelType w:val="hybridMultilevel"/>
    <w:tmpl w:val="F7DC5706"/>
    <w:lvl w:ilvl="0" w:tplc="FDB6E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4E0D4C"/>
    <w:multiLevelType w:val="hybridMultilevel"/>
    <w:tmpl w:val="A99E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B7101"/>
    <w:multiLevelType w:val="hybridMultilevel"/>
    <w:tmpl w:val="7528011A"/>
    <w:lvl w:ilvl="0" w:tplc="FA5A00C8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8B62423"/>
    <w:multiLevelType w:val="hybridMultilevel"/>
    <w:tmpl w:val="158E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11DFC"/>
    <w:multiLevelType w:val="hybridMultilevel"/>
    <w:tmpl w:val="243C913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685263BA"/>
    <w:multiLevelType w:val="hybridMultilevel"/>
    <w:tmpl w:val="318C4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A2C2C"/>
    <w:multiLevelType w:val="hybridMultilevel"/>
    <w:tmpl w:val="3402ADF0"/>
    <w:lvl w:ilvl="0" w:tplc="05FE4F04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6FEA41D9"/>
    <w:multiLevelType w:val="hybridMultilevel"/>
    <w:tmpl w:val="E05CC80C"/>
    <w:lvl w:ilvl="0" w:tplc="B24EF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760FE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A1A1AFB"/>
    <w:multiLevelType w:val="hybridMultilevel"/>
    <w:tmpl w:val="3D402A8E"/>
    <w:lvl w:ilvl="0" w:tplc="E89EB5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92096">
    <w:abstractNumId w:val="10"/>
  </w:num>
  <w:num w:numId="2" w16cid:durableId="49616977">
    <w:abstractNumId w:val="8"/>
  </w:num>
  <w:num w:numId="3" w16cid:durableId="2131892835">
    <w:abstractNumId w:val="14"/>
  </w:num>
  <w:num w:numId="4" w16cid:durableId="3633304">
    <w:abstractNumId w:val="2"/>
  </w:num>
  <w:num w:numId="5" w16cid:durableId="2112696730">
    <w:abstractNumId w:val="6"/>
  </w:num>
  <w:num w:numId="6" w16cid:durableId="642075857">
    <w:abstractNumId w:val="13"/>
  </w:num>
  <w:num w:numId="7" w16cid:durableId="525603744">
    <w:abstractNumId w:val="15"/>
  </w:num>
  <w:num w:numId="8" w16cid:durableId="1087382393">
    <w:abstractNumId w:val="5"/>
  </w:num>
  <w:num w:numId="9" w16cid:durableId="506092637">
    <w:abstractNumId w:val="0"/>
  </w:num>
  <w:num w:numId="10" w16cid:durableId="1607730801">
    <w:abstractNumId w:val="7"/>
  </w:num>
  <w:num w:numId="11" w16cid:durableId="1982686812">
    <w:abstractNumId w:val="3"/>
  </w:num>
  <w:num w:numId="12" w16cid:durableId="1988121016">
    <w:abstractNumId w:val="9"/>
  </w:num>
  <w:num w:numId="13" w16cid:durableId="1730687443">
    <w:abstractNumId w:val="1"/>
  </w:num>
  <w:num w:numId="14" w16cid:durableId="1379671293">
    <w:abstractNumId w:val="4"/>
  </w:num>
  <w:num w:numId="15" w16cid:durableId="1055157174">
    <w:abstractNumId w:val="12"/>
  </w:num>
  <w:num w:numId="16" w16cid:durableId="18702194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538"/>
    <w:rsid w:val="00001B5C"/>
    <w:rsid w:val="00025551"/>
    <w:rsid w:val="00027133"/>
    <w:rsid w:val="000426AA"/>
    <w:rsid w:val="0008245F"/>
    <w:rsid w:val="00086579"/>
    <w:rsid w:val="000917CB"/>
    <w:rsid w:val="000C4538"/>
    <w:rsid w:val="000C47DB"/>
    <w:rsid w:val="000C5482"/>
    <w:rsid w:val="000E2508"/>
    <w:rsid w:val="00111D21"/>
    <w:rsid w:val="0012771D"/>
    <w:rsid w:val="00147A26"/>
    <w:rsid w:val="001616CB"/>
    <w:rsid w:val="0016604C"/>
    <w:rsid w:val="001673E9"/>
    <w:rsid w:val="00184ABF"/>
    <w:rsid w:val="001B382B"/>
    <w:rsid w:val="001B66E3"/>
    <w:rsid w:val="001C5010"/>
    <w:rsid w:val="001D0F95"/>
    <w:rsid w:val="001E595D"/>
    <w:rsid w:val="001F2206"/>
    <w:rsid w:val="00205116"/>
    <w:rsid w:val="00211724"/>
    <w:rsid w:val="002125EC"/>
    <w:rsid w:val="0023055E"/>
    <w:rsid w:val="0024773F"/>
    <w:rsid w:val="00290C4C"/>
    <w:rsid w:val="002B1EB5"/>
    <w:rsid w:val="002C11C2"/>
    <w:rsid w:val="002D5312"/>
    <w:rsid w:val="002F2B32"/>
    <w:rsid w:val="003034FE"/>
    <w:rsid w:val="00305D52"/>
    <w:rsid w:val="00310863"/>
    <w:rsid w:val="003142EC"/>
    <w:rsid w:val="003177D3"/>
    <w:rsid w:val="00337AD9"/>
    <w:rsid w:val="00360507"/>
    <w:rsid w:val="00360B4A"/>
    <w:rsid w:val="00366FDB"/>
    <w:rsid w:val="00367465"/>
    <w:rsid w:val="00391638"/>
    <w:rsid w:val="00396988"/>
    <w:rsid w:val="003A04E2"/>
    <w:rsid w:val="003E6D7C"/>
    <w:rsid w:val="004042B7"/>
    <w:rsid w:val="004161CF"/>
    <w:rsid w:val="00422E18"/>
    <w:rsid w:val="004406A2"/>
    <w:rsid w:val="00440FC7"/>
    <w:rsid w:val="00450388"/>
    <w:rsid w:val="00452603"/>
    <w:rsid w:val="0047256F"/>
    <w:rsid w:val="00492301"/>
    <w:rsid w:val="00496012"/>
    <w:rsid w:val="004B2DC0"/>
    <w:rsid w:val="004C06DF"/>
    <w:rsid w:val="004C6FF9"/>
    <w:rsid w:val="004F07E9"/>
    <w:rsid w:val="004F2767"/>
    <w:rsid w:val="00500E38"/>
    <w:rsid w:val="00502B3B"/>
    <w:rsid w:val="0052504A"/>
    <w:rsid w:val="00535428"/>
    <w:rsid w:val="00537EE4"/>
    <w:rsid w:val="005426C0"/>
    <w:rsid w:val="00545118"/>
    <w:rsid w:val="00550AEF"/>
    <w:rsid w:val="00562040"/>
    <w:rsid w:val="0058035C"/>
    <w:rsid w:val="0059135E"/>
    <w:rsid w:val="00592604"/>
    <w:rsid w:val="005A692A"/>
    <w:rsid w:val="005C75A5"/>
    <w:rsid w:val="005D3E94"/>
    <w:rsid w:val="005E03D3"/>
    <w:rsid w:val="00601711"/>
    <w:rsid w:val="00607A19"/>
    <w:rsid w:val="00613335"/>
    <w:rsid w:val="0067513D"/>
    <w:rsid w:val="0067729C"/>
    <w:rsid w:val="00682549"/>
    <w:rsid w:val="006A287B"/>
    <w:rsid w:val="006B0DB1"/>
    <w:rsid w:val="006E7437"/>
    <w:rsid w:val="006F5744"/>
    <w:rsid w:val="00702C58"/>
    <w:rsid w:val="00754C79"/>
    <w:rsid w:val="00765B2C"/>
    <w:rsid w:val="007717D3"/>
    <w:rsid w:val="00785D50"/>
    <w:rsid w:val="00795D8B"/>
    <w:rsid w:val="007D7E6F"/>
    <w:rsid w:val="007E6548"/>
    <w:rsid w:val="007F5BA3"/>
    <w:rsid w:val="007F6DF3"/>
    <w:rsid w:val="007F790C"/>
    <w:rsid w:val="00816A7F"/>
    <w:rsid w:val="00827587"/>
    <w:rsid w:val="00830E06"/>
    <w:rsid w:val="008372EC"/>
    <w:rsid w:val="00841C82"/>
    <w:rsid w:val="00875184"/>
    <w:rsid w:val="0088442E"/>
    <w:rsid w:val="008A270B"/>
    <w:rsid w:val="008A6105"/>
    <w:rsid w:val="008A71C3"/>
    <w:rsid w:val="008E6B83"/>
    <w:rsid w:val="008E7A0D"/>
    <w:rsid w:val="008F6E75"/>
    <w:rsid w:val="00901A4E"/>
    <w:rsid w:val="00913AD0"/>
    <w:rsid w:val="00916E11"/>
    <w:rsid w:val="009449EF"/>
    <w:rsid w:val="00947ABC"/>
    <w:rsid w:val="00947ED4"/>
    <w:rsid w:val="009668F9"/>
    <w:rsid w:val="00973762"/>
    <w:rsid w:val="0097492B"/>
    <w:rsid w:val="009B03DD"/>
    <w:rsid w:val="009C1D22"/>
    <w:rsid w:val="009C55FA"/>
    <w:rsid w:val="009D466E"/>
    <w:rsid w:val="009D5FD4"/>
    <w:rsid w:val="009E1D74"/>
    <w:rsid w:val="009E4F24"/>
    <w:rsid w:val="00A05069"/>
    <w:rsid w:val="00A06F82"/>
    <w:rsid w:val="00A10B29"/>
    <w:rsid w:val="00A40793"/>
    <w:rsid w:val="00A40A17"/>
    <w:rsid w:val="00A63F52"/>
    <w:rsid w:val="00A66AF4"/>
    <w:rsid w:val="00A840B9"/>
    <w:rsid w:val="00A92806"/>
    <w:rsid w:val="00AB586A"/>
    <w:rsid w:val="00AC3D1B"/>
    <w:rsid w:val="00AC480E"/>
    <w:rsid w:val="00AC484D"/>
    <w:rsid w:val="00AD4AD4"/>
    <w:rsid w:val="00AD7A75"/>
    <w:rsid w:val="00AE1CCF"/>
    <w:rsid w:val="00AE520A"/>
    <w:rsid w:val="00B51B3B"/>
    <w:rsid w:val="00B7171A"/>
    <w:rsid w:val="00B76135"/>
    <w:rsid w:val="00B76C52"/>
    <w:rsid w:val="00B849A4"/>
    <w:rsid w:val="00BB3719"/>
    <w:rsid w:val="00BE19B5"/>
    <w:rsid w:val="00BE4D7E"/>
    <w:rsid w:val="00C112C3"/>
    <w:rsid w:val="00C14C6D"/>
    <w:rsid w:val="00C2087A"/>
    <w:rsid w:val="00C37C2F"/>
    <w:rsid w:val="00C6399C"/>
    <w:rsid w:val="00CB04DB"/>
    <w:rsid w:val="00CD0EF3"/>
    <w:rsid w:val="00CE2468"/>
    <w:rsid w:val="00CE78AF"/>
    <w:rsid w:val="00D134F8"/>
    <w:rsid w:val="00D2046A"/>
    <w:rsid w:val="00D40ACF"/>
    <w:rsid w:val="00D41180"/>
    <w:rsid w:val="00D837B1"/>
    <w:rsid w:val="00D855DB"/>
    <w:rsid w:val="00DB4301"/>
    <w:rsid w:val="00DC093F"/>
    <w:rsid w:val="00DD1210"/>
    <w:rsid w:val="00DF092E"/>
    <w:rsid w:val="00E003D4"/>
    <w:rsid w:val="00E05A3A"/>
    <w:rsid w:val="00E07710"/>
    <w:rsid w:val="00E127FA"/>
    <w:rsid w:val="00E40390"/>
    <w:rsid w:val="00E435E0"/>
    <w:rsid w:val="00E5707E"/>
    <w:rsid w:val="00E874C3"/>
    <w:rsid w:val="00EB2700"/>
    <w:rsid w:val="00EE36F8"/>
    <w:rsid w:val="00EF5E41"/>
    <w:rsid w:val="00F056C9"/>
    <w:rsid w:val="00F11E05"/>
    <w:rsid w:val="00F457E0"/>
    <w:rsid w:val="00F52558"/>
    <w:rsid w:val="00F62A38"/>
    <w:rsid w:val="00F93E24"/>
    <w:rsid w:val="00FA0103"/>
    <w:rsid w:val="00FA0AF6"/>
    <w:rsid w:val="00FC1BB5"/>
    <w:rsid w:val="00FD3069"/>
    <w:rsid w:val="00FD7E33"/>
    <w:rsid w:val="00FF1913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078ED4"/>
  <w15:docId w15:val="{5321CE24-1EB6-4839-8294-9086A08A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17"/>
  </w:style>
  <w:style w:type="paragraph" w:styleId="Heading1">
    <w:name w:val="heading 1"/>
    <w:basedOn w:val="Normal"/>
    <w:next w:val="Normal"/>
    <w:link w:val="Heading1Char"/>
    <w:uiPriority w:val="9"/>
    <w:qFormat/>
    <w:rsid w:val="000C4538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EB5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116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116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116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116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116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116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116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1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1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1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1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1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1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1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1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45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0C45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5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0C45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semiHidden/>
    <w:unhideWhenUsed/>
    <w:rsid w:val="000C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E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7133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4301"/>
    <w:pPr>
      <w:numPr>
        <w:numId w:val="0"/>
      </w:num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B4301"/>
    <w:pPr>
      <w:spacing w:after="100"/>
      <w:ind w:left="2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41C82"/>
    <w:pPr>
      <w:tabs>
        <w:tab w:val="left" w:pos="362"/>
        <w:tab w:val="right" w:leader="dot" w:pos="9016"/>
      </w:tabs>
      <w:spacing w:after="10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B4301"/>
    <w:pPr>
      <w:spacing w:after="100"/>
      <w:ind w:left="440"/>
    </w:pPr>
    <w:rPr>
      <w:rFonts w:eastAsiaTheme="minorEastAsia"/>
      <w:lang w:val="en-US" w:eastAsia="ja-JP"/>
    </w:rPr>
  </w:style>
  <w:style w:type="paragraph" w:styleId="FootnoteText">
    <w:name w:val="footnote text"/>
    <w:basedOn w:val="Normal"/>
    <w:link w:val="FootnoteTextChar"/>
    <w:semiHidden/>
    <w:rsid w:val="00FA0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A0A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A0AF6"/>
    <w:rPr>
      <w:vertAlign w:val="superscript"/>
    </w:rPr>
  </w:style>
  <w:style w:type="paragraph" w:styleId="Header">
    <w:name w:val="header"/>
    <w:basedOn w:val="Normal"/>
    <w:link w:val="HeaderChar"/>
    <w:rsid w:val="003A04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3A04E2"/>
    <w:rPr>
      <w:rFonts w:ascii="Times New Roman" w:eastAsia="Times New Roman" w:hAnsi="Times New Roman" w:cs="Times New Roman"/>
      <w:szCs w:val="20"/>
    </w:rPr>
  </w:style>
  <w:style w:type="paragraph" w:customStyle="1" w:styleId="Paper8">
    <w:name w:val="Paper8"/>
    <w:basedOn w:val="Normal"/>
    <w:autoRedefine/>
    <w:rsid w:val="00A05069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amPaper">
    <w:name w:val="ExamPaper"/>
    <w:basedOn w:val="Normal"/>
    <w:autoRedefine/>
    <w:rsid w:val="00A050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05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FollowedHyperlink">
    <w:name w:val="FollowedHyperlink"/>
    <w:rsid w:val="00A05069"/>
    <w:rPr>
      <w:color w:val="800080"/>
      <w:u w:val="single"/>
    </w:rPr>
  </w:style>
  <w:style w:type="paragraph" w:styleId="Footer">
    <w:name w:val="footer"/>
    <w:basedOn w:val="Normal"/>
    <w:link w:val="FooterChar"/>
    <w:rsid w:val="00A050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0506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05069"/>
  </w:style>
  <w:style w:type="character" w:customStyle="1" w:styleId="CommentTextChar">
    <w:name w:val="Comment Text Char"/>
    <w:basedOn w:val="DefaultParagraphFont"/>
    <w:link w:val="CommentText"/>
    <w:semiHidden/>
    <w:rsid w:val="00A05069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A05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050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05069"/>
    <w:rPr>
      <w:b/>
      <w:bCs/>
    </w:rPr>
  </w:style>
  <w:style w:type="paragraph" w:styleId="HTMLPreformatted">
    <w:name w:val="HTML Preformatted"/>
    <w:basedOn w:val="Normal"/>
    <w:link w:val="HTMLPreformattedChar"/>
    <w:rsid w:val="00A05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A05069"/>
    <w:rPr>
      <w:rFonts w:ascii="Courier New" w:eastAsia="MS Mincho" w:hAnsi="Courier New" w:cs="Courier New"/>
      <w:sz w:val="20"/>
      <w:szCs w:val="20"/>
      <w:lang w:eastAsia="ja-JP"/>
    </w:rPr>
  </w:style>
  <w:style w:type="paragraph" w:styleId="NormalWeb">
    <w:name w:val="Normal (Web)"/>
    <w:basedOn w:val="Normal"/>
    <w:uiPriority w:val="99"/>
    <w:unhideWhenUsed/>
    <w:rsid w:val="000C54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3674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-size-large">
    <w:name w:val="a-size-large"/>
    <w:basedOn w:val="DefaultParagraphFont"/>
    <w:rsid w:val="00EE36F8"/>
  </w:style>
  <w:style w:type="paragraph" w:styleId="Caption">
    <w:name w:val="caption"/>
    <w:basedOn w:val="Normal"/>
    <w:next w:val="Normal"/>
    <w:uiPriority w:val="35"/>
    <w:unhideWhenUsed/>
    <w:qFormat/>
    <w:rsid w:val="00C6399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082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7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4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4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8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5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0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0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7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8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8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2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6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0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8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9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6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la.ac.uk/coursecatalogue/course/?code=PHYS4025" TargetMode="External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gla.ac.uk/schools/physics/staff/joerggoette/" TargetMode="External"/><Relationship Id="rId17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://readinglists.glasgow.ac.uk/courses/phys403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la.ac.uk/coursecatalogue/course/?code=PHYS403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gla.ac.uk/coursecatalogue/course/?code=PHYS403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gla.ac.uk/coursecatalogue/course/?code=PHYS401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F75B1A-3567-494E-BCBC-2E0EC775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Circuits &amp; Systems</vt:lpstr>
    </vt:vector>
  </TitlesOfParts>
  <Company>Microsoft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Circuits &amp; Systems</dc:title>
  <dc:subject>Course Information Guide 2024-25</dc:subject>
  <dc:creator>Declan</dc:creator>
  <cp:lastModifiedBy>Joerg Goette</cp:lastModifiedBy>
  <cp:revision>11</cp:revision>
  <cp:lastPrinted>2023-07-04T14:52:00Z</cp:lastPrinted>
  <dcterms:created xsi:type="dcterms:W3CDTF">2023-07-04T13:20:00Z</dcterms:created>
  <dcterms:modified xsi:type="dcterms:W3CDTF">2024-08-07T16:54:00Z</dcterms:modified>
</cp:coreProperties>
</file>